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9A3E53" w:rsidTr="00B35E84">
        <w:trPr>
          <w:trHeight w:val="602"/>
        </w:trPr>
        <w:tc>
          <w:tcPr>
            <w:tcW w:w="9851" w:type="dxa"/>
            <w:vAlign w:val="center"/>
          </w:tcPr>
          <w:p w:rsidR="00D16367" w:rsidRDefault="008504B4" w:rsidP="00D16367">
            <w:pPr>
              <w:widowControl w:val="0"/>
              <w:autoSpaceDE w:val="0"/>
              <w:autoSpaceDN w:val="0"/>
              <w:spacing w:before="125"/>
              <w:jc w:val="center"/>
              <w:rPr>
                <w:rFonts w:ascii="Arial" w:eastAsia="Arial" w:hAnsi="Arial" w:cs="Arial"/>
                <w:b/>
                <w:sz w:val="32"/>
                <w:szCs w:val="22"/>
                <w:lang w:bidi="de-DE"/>
              </w:rPr>
            </w:pPr>
            <w:bookmarkStart w:id="0" w:name="_GoBack"/>
            <w:bookmarkEnd w:id="0"/>
            <w:r w:rsidRPr="008504B4">
              <w:rPr>
                <w:rFonts w:ascii="Arial" w:eastAsia="Arial" w:hAnsi="Arial" w:cs="Arial"/>
                <w:b/>
                <w:sz w:val="32"/>
                <w:szCs w:val="22"/>
                <w:lang w:bidi="de-DE"/>
              </w:rPr>
              <w:t>Information</w:t>
            </w:r>
            <w:r w:rsidR="00845C92">
              <w:rPr>
                <w:rFonts w:ascii="Arial" w:eastAsia="Arial" w:hAnsi="Arial" w:cs="Arial"/>
                <w:b/>
                <w:sz w:val="32"/>
                <w:szCs w:val="22"/>
                <w:lang w:bidi="de-DE"/>
              </w:rPr>
              <w:t>sblatt Datenschutz § 17 DSG-EKD</w:t>
            </w:r>
          </w:p>
          <w:p w:rsidR="00D16367" w:rsidRPr="008A49D4" w:rsidRDefault="008A49D4" w:rsidP="00D16367">
            <w:pPr>
              <w:widowControl w:val="0"/>
              <w:autoSpaceDE w:val="0"/>
              <w:autoSpaceDN w:val="0"/>
              <w:spacing w:before="125"/>
              <w:jc w:val="center"/>
              <w:rPr>
                <w:rFonts w:ascii="Arial" w:eastAsia="Arial" w:hAnsi="Arial" w:cs="Arial"/>
                <w:b/>
                <w:sz w:val="32"/>
                <w:szCs w:val="22"/>
                <w:lang w:bidi="de-DE"/>
              </w:rPr>
            </w:pPr>
            <w:r w:rsidRPr="008A49D4">
              <w:rPr>
                <w:rFonts w:ascii="Arial" w:eastAsia="Arial" w:hAnsi="Arial" w:cs="Arial"/>
                <w:b/>
                <w:sz w:val="32"/>
                <w:szCs w:val="22"/>
                <w:lang w:bidi="de-DE"/>
              </w:rPr>
              <w:t xml:space="preserve">des </w:t>
            </w:r>
            <w:r w:rsidR="00F23773">
              <w:rPr>
                <w:rFonts w:ascii="Arial" w:eastAsia="Arial" w:hAnsi="Arial" w:cs="Arial"/>
                <w:b/>
                <w:sz w:val="32"/>
                <w:szCs w:val="22"/>
                <w:lang w:bidi="de-DE"/>
              </w:rPr>
              <w:t>Bereiches</w:t>
            </w:r>
            <w:r w:rsidRPr="008A49D4">
              <w:rPr>
                <w:rFonts w:ascii="Arial" w:eastAsia="Arial" w:hAnsi="Arial" w:cs="Arial"/>
                <w:b/>
                <w:sz w:val="32"/>
                <w:szCs w:val="22"/>
                <w:lang w:bidi="de-DE"/>
              </w:rPr>
              <w:t xml:space="preserve"> Technik</w:t>
            </w:r>
          </w:p>
          <w:p w:rsidR="00D16367" w:rsidRPr="00D16367" w:rsidRDefault="00D16367" w:rsidP="00D16367">
            <w:pPr>
              <w:widowControl w:val="0"/>
              <w:autoSpaceDE w:val="0"/>
              <w:autoSpaceDN w:val="0"/>
              <w:spacing w:before="125"/>
              <w:jc w:val="center"/>
              <w:rPr>
                <w:rFonts w:ascii="Arial" w:eastAsia="Arial" w:hAnsi="Arial" w:cs="Arial"/>
                <w:b/>
                <w:sz w:val="2"/>
                <w:szCs w:val="22"/>
                <w:lang w:bidi="de-DE"/>
              </w:rPr>
            </w:pPr>
          </w:p>
        </w:tc>
      </w:tr>
    </w:tbl>
    <w:p w:rsidR="00845C92" w:rsidRDefault="00845C92" w:rsidP="00D53C28">
      <w:pPr>
        <w:ind w:right="163"/>
        <w:jc w:val="center"/>
        <w:rPr>
          <w:rFonts w:ascii="Arial" w:hAnsi="Arial" w:cs="Arial"/>
          <w:b/>
          <w:bCs/>
          <w:sz w:val="28"/>
          <w:szCs w:val="28"/>
          <w:u w:val="single"/>
        </w:rPr>
      </w:pPr>
    </w:p>
    <w:p w:rsidR="00845C92" w:rsidRPr="00A16823" w:rsidRDefault="00845C92" w:rsidP="00D53C28">
      <w:pPr>
        <w:ind w:right="34"/>
        <w:jc w:val="center"/>
        <w:rPr>
          <w:rFonts w:ascii="Arial" w:hAnsi="Arial" w:cs="Arial"/>
          <w:b/>
          <w:bCs/>
          <w:sz w:val="28"/>
          <w:szCs w:val="28"/>
        </w:rPr>
      </w:pPr>
      <w:r w:rsidRPr="00A16823">
        <w:rPr>
          <w:rFonts w:ascii="Arial" w:hAnsi="Arial" w:cs="Arial"/>
          <w:b/>
          <w:bCs/>
          <w:sz w:val="28"/>
          <w:szCs w:val="28"/>
        </w:rPr>
        <w:t>Informationen zur Datenverarbeitung und damit zusammenhängende Rechte der Leistungsnehmerin/</w:t>
      </w:r>
      <w:r w:rsidR="008511B8">
        <w:rPr>
          <w:rFonts w:ascii="Arial" w:hAnsi="Arial" w:cs="Arial"/>
          <w:b/>
          <w:bCs/>
          <w:sz w:val="28"/>
          <w:szCs w:val="28"/>
        </w:rPr>
        <w:t xml:space="preserve"> </w:t>
      </w:r>
      <w:r w:rsidRPr="00A16823">
        <w:rPr>
          <w:rFonts w:ascii="Arial" w:hAnsi="Arial" w:cs="Arial"/>
          <w:b/>
          <w:bCs/>
          <w:sz w:val="28"/>
          <w:szCs w:val="28"/>
        </w:rPr>
        <w:t>des Leistungsnehmers</w:t>
      </w:r>
    </w:p>
    <w:p w:rsidR="00845C92" w:rsidRDefault="00845C92" w:rsidP="00D53C28">
      <w:pPr>
        <w:ind w:right="34"/>
        <w:jc w:val="center"/>
        <w:rPr>
          <w:rFonts w:ascii="Arial" w:hAnsi="Arial" w:cs="Arial"/>
          <w:sz w:val="28"/>
          <w:szCs w:val="28"/>
        </w:rPr>
      </w:pPr>
    </w:p>
    <w:p w:rsidR="00D16367" w:rsidRPr="00A16823" w:rsidRDefault="00D16367" w:rsidP="00D53C28">
      <w:pPr>
        <w:ind w:right="34"/>
        <w:jc w:val="center"/>
        <w:rPr>
          <w:rFonts w:ascii="Arial" w:hAnsi="Arial" w:cs="Arial"/>
          <w:sz w:val="28"/>
          <w:szCs w:val="28"/>
        </w:rPr>
      </w:pPr>
    </w:p>
    <w:p w:rsidR="00845C92" w:rsidRDefault="00845C92" w:rsidP="00D53C28">
      <w:pPr>
        <w:ind w:right="34"/>
        <w:jc w:val="both"/>
        <w:rPr>
          <w:rFonts w:ascii="Arial" w:hAnsi="Arial" w:cs="Arial"/>
          <w:kern w:val="20"/>
          <w:sz w:val="28"/>
          <w:szCs w:val="28"/>
          <w:u w:val="single"/>
        </w:rPr>
      </w:pPr>
      <w:r w:rsidRPr="00A16823">
        <w:rPr>
          <w:rFonts w:ascii="Arial" w:hAnsi="Arial" w:cs="Arial"/>
          <w:kern w:val="20"/>
          <w:sz w:val="28"/>
          <w:szCs w:val="28"/>
          <w:u w:val="single"/>
        </w:rPr>
        <w:t>1. Datenverarbeitung in der Einrichtung</w:t>
      </w:r>
    </w:p>
    <w:p w:rsidR="00205B30" w:rsidRPr="00A16823" w:rsidRDefault="00205B30" w:rsidP="00D53C28">
      <w:pPr>
        <w:ind w:right="34"/>
        <w:jc w:val="both"/>
        <w:rPr>
          <w:rFonts w:ascii="Arial" w:hAnsi="Arial" w:cs="Arial"/>
          <w:kern w:val="20"/>
          <w:sz w:val="28"/>
          <w:szCs w:val="28"/>
          <w:u w:val="single"/>
        </w:rPr>
      </w:pPr>
    </w:p>
    <w:p w:rsidR="00845C92" w:rsidRPr="00A16823" w:rsidRDefault="00845C92" w:rsidP="00D53C28">
      <w:pPr>
        <w:ind w:right="34"/>
        <w:jc w:val="both"/>
        <w:rPr>
          <w:rFonts w:ascii="Arial" w:hAnsi="Arial" w:cs="Arial"/>
          <w:sz w:val="28"/>
          <w:szCs w:val="28"/>
        </w:rPr>
      </w:pPr>
      <w:r>
        <w:rPr>
          <w:rFonts w:ascii="Arial" w:hAnsi="Arial" w:cs="Arial"/>
          <w:sz w:val="28"/>
          <w:szCs w:val="28"/>
        </w:rPr>
        <w:t xml:space="preserve">Nach dem Datenschutzrecht sind wir zur Transparenz bezüglich der Verarbeitung personenbezogener Daten verpflichtet. Dazu gehören Informationspflichten bei der Erhebung sowie die Gewährung von Betroffenenrechten. </w:t>
      </w:r>
      <w:r w:rsidRPr="00A16823">
        <w:rPr>
          <w:rFonts w:ascii="Arial" w:hAnsi="Arial" w:cs="Arial"/>
          <w:sz w:val="28"/>
          <w:szCs w:val="28"/>
        </w:rPr>
        <w:t xml:space="preserve">Wir legen großen Wert auf eine transparente Dokumentation </w:t>
      </w:r>
      <w:r>
        <w:rPr>
          <w:rFonts w:ascii="Arial" w:hAnsi="Arial" w:cs="Arial"/>
          <w:sz w:val="28"/>
          <w:szCs w:val="28"/>
        </w:rPr>
        <w:t xml:space="preserve">sowie eine datenschutzkonforme </w:t>
      </w:r>
      <w:r w:rsidRPr="00A16823">
        <w:rPr>
          <w:rFonts w:ascii="Arial" w:hAnsi="Arial" w:cs="Arial"/>
          <w:sz w:val="28"/>
          <w:szCs w:val="28"/>
        </w:rPr>
        <w:t xml:space="preserve">Zusammenarbeit mit Personensorgeberechtigten </w:t>
      </w:r>
      <w:r>
        <w:rPr>
          <w:rFonts w:ascii="Arial" w:hAnsi="Arial" w:cs="Arial"/>
          <w:sz w:val="28"/>
          <w:szCs w:val="28"/>
        </w:rPr>
        <w:t>und anderen Beteiligten</w:t>
      </w:r>
      <w:r w:rsidRPr="00A16823">
        <w:rPr>
          <w:rFonts w:ascii="Arial" w:hAnsi="Arial" w:cs="Arial"/>
          <w:sz w:val="28"/>
          <w:szCs w:val="28"/>
        </w:rPr>
        <w:t>.</w:t>
      </w:r>
      <w:r w:rsidRPr="00045A3B">
        <w:rPr>
          <w:rFonts w:ascii="Arial" w:hAnsi="Arial" w:cs="Arial"/>
          <w:sz w:val="28"/>
          <w:szCs w:val="28"/>
        </w:rPr>
        <w:t xml:space="preserve"> </w:t>
      </w:r>
      <w:r>
        <w:rPr>
          <w:rFonts w:ascii="Arial" w:hAnsi="Arial" w:cs="Arial"/>
          <w:sz w:val="28"/>
          <w:szCs w:val="28"/>
        </w:rPr>
        <w:t xml:space="preserve">Die rechtlichen Grundlagen für entsprechende Verarbeitungen </w:t>
      </w:r>
      <w:r w:rsidRPr="00A16823">
        <w:rPr>
          <w:rFonts w:ascii="Arial" w:hAnsi="Arial" w:cs="Arial"/>
          <w:sz w:val="28"/>
          <w:szCs w:val="28"/>
        </w:rPr>
        <w:t>sind für die bessere Lesbarkeit in Fußnoten abgebildet.</w:t>
      </w:r>
    </w:p>
    <w:p w:rsidR="002644C3" w:rsidRDefault="002644C3" w:rsidP="00D53C28">
      <w:pPr>
        <w:ind w:right="34"/>
        <w:jc w:val="both"/>
        <w:rPr>
          <w:rFonts w:ascii="Arial" w:hAnsi="Arial" w:cs="Arial"/>
          <w:sz w:val="28"/>
          <w:szCs w:val="28"/>
        </w:rPr>
      </w:pPr>
    </w:p>
    <w:p w:rsidR="008A49D4" w:rsidRPr="003C28F3" w:rsidRDefault="008A49D4" w:rsidP="008A49D4">
      <w:pPr>
        <w:jc w:val="both"/>
        <w:rPr>
          <w:rFonts w:ascii="Arial" w:hAnsi="Arial" w:cs="Arial"/>
          <w:sz w:val="28"/>
          <w:szCs w:val="28"/>
        </w:rPr>
      </w:pPr>
      <w:r w:rsidRPr="003C28F3">
        <w:rPr>
          <w:rFonts w:ascii="Arial" w:hAnsi="Arial" w:cs="Arial"/>
          <w:sz w:val="28"/>
          <w:szCs w:val="28"/>
        </w:rPr>
        <w:t>Zur Erfüllung von Bau- und Lieferverträgen, Architekten- und Ingenieurverträgen sowie Werkverträgen werden personenbezogene Daten erhoben, gespeichert und genutzt (Verarbeitung). Für die Erfüllung dieser Verträge notwendigen sonstigen persönlichen Daten dürfen gemäß § 6 Nr. 5 Datenschutzgesetz-EKD verarbeitet werden. Dies umfasst soweit erforderlich die nachfolgenden Angaben und Informationen:</w:t>
      </w:r>
    </w:p>
    <w:p w:rsidR="008A49D4" w:rsidRPr="003C28F3" w:rsidRDefault="008A49D4" w:rsidP="008A49D4">
      <w:pPr>
        <w:numPr>
          <w:ilvl w:val="0"/>
          <w:numId w:val="23"/>
        </w:numPr>
        <w:spacing w:after="200" w:line="276" w:lineRule="auto"/>
        <w:contextualSpacing/>
        <w:rPr>
          <w:rFonts w:ascii="Arial" w:hAnsi="Arial" w:cs="Arial"/>
          <w:kern w:val="20"/>
          <w:sz w:val="28"/>
          <w:szCs w:val="28"/>
          <w:u w:val="single"/>
        </w:rPr>
      </w:pPr>
      <w:r w:rsidRPr="003C28F3">
        <w:rPr>
          <w:rFonts w:ascii="Arial" w:eastAsia="Arial Unicode MS" w:hAnsi="Arial" w:cs="Arial"/>
          <w:kern w:val="3"/>
          <w:sz w:val="28"/>
          <w:szCs w:val="28"/>
          <w:lang w:eastAsia="zh-CN" w:bidi="hi-IN"/>
        </w:rPr>
        <w:t>Stammdaten (z.B. Firmenname, Anschrift, Telefonnummern, E-Mail-Adressen)</w:t>
      </w:r>
    </w:p>
    <w:p w:rsidR="008A49D4" w:rsidRDefault="008A49D4" w:rsidP="008A49D4">
      <w:pPr>
        <w:spacing w:after="200" w:line="276" w:lineRule="auto"/>
        <w:contextualSpacing/>
        <w:rPr>
          <w:rFonts w:ascii="Arial" w:hAnsi="Arial" w:cs="Arial"/>
          <w:kern w:val="20"/>
          <w:sz w:val="28"/>
          <w:szCs w:val="28"/>
          <w:u w:val="single"/>
        </w:rPr>
      </w:pPr>
    </w:p>
    <w:p w:rsidR="008A49D4" w:rsidRPr="003C28F3" w:rsidRDefault="008A49D4" w:rsidP="008A49D4">
      <w:pPr>
        <w:spacing w:after="200" w:line="276" w:lineRule="auto"/>
        <w:contextualSpacing/>
        <w:rPr>
          <w:rFonts w:ascii="Arial" w:hAnsi="Arial" w:cs="Arial"/>
          <w:kern w:val="20"/>
          <w:sz w:val="28"/>
          <w:szCs w:val="28"/>
          <w:u w:val="single"/>
        </w:rPr>
      </w:pPr>
    </w:p>
    <w:p w:rsidR="008A49D4" w:rsidRPr="003C28F3" w:rsidRDefault="008A49D4" w:rsidP="008A49D4">
      <w:pPr>
        <w:jc w:val="both"/>
        <w:rPr>
          <w:rFonts w:ascii="Arial" w:hAnsi="Arial" w:cs="Arial"/>
          <w:kern w:val="20"/>
          <w:sz w:val="28"/>
          <w:szCs w:val="28"/>
          <w:u w:val="single"/>
        </w:rPr>
      </w:pPr>
      <w:r w:rsidRPr="003C28F3">
        <w:rPr>
          <w:rFonts w:ascii="Arial" w:hAnsi="Arial" w:cs="Arial"/>
          <w:kern w:val="20"/>
          <w:sz w:val="28"/>
          <w:szCs w:val="28"/>
          <w:u w:val="single"/>
        </w:rPr>
        <w:t>2. Übermittlung von Daten an Dritte auf gesetzlicher Grundlage (Weitergabe und Einsichtnahme)</w:t>
      </w:r>
    </w:p>
    <w:p w:rsidR="008A49D4" w:rsidRPr="003C28F3" w:rsidRDefault="008A49D4" w:rsidP="008A49D4">
      <w:pPr>
        <w:contextualSpacing/>
        <w:jc w:val="both"/>
        <w:rPr>
          <w:rFonts w:ascii="Arial" w:hAnsi="Arial" w:cs="Arial"/>
          <w:kern w:val="20"/>
          <w:sz w:val="28"/>
          <w:szCs w:val="28"/>
          <w:u w:val="single"/>
        </w:rPr>
      </w:pPr>
    </w:p>
    <w:p w:rsidR="008A49D4" w:rsidRPr="003C28F3" w:rsidRDefault="008A49D4" w:rsidP="008A49D4">
      <w:pPr>
        <w:contextualSpacing/>
        <w:jc w:val="both"/>
        <w:rPr>
          <w:rFonts w:ascii="Arial" w:hAnsi="Arial" w:cs="Arial"/>
          <w:i/>
          <w:kern w:val="20"/>
          <w:sz w:val="28"/>
          <w:szCs w:val="28"/>
        </w:rPr>
      </w:pPr>
      <w:r w:rsidRPr="003C28F3">
        <w:rPr>
          <w:rFonts w:ascii="Arial" w:hAnsi="Arial" w:cs="Arial"/>
          <w:i/>
          <w:kern w:val="20"/>
          <w:sz w:val="28"/>
          <w:szCs w:val="28"/>
        </w:rPr>
        <w:t>Bei der Abrechnung von Leistungen:</w:t>
      </w:r>
    </w:p>
    <w:p w:rsidR="008A49D4" w:rsidRPr="003C28F3" w:rsidRDefault="008A49D4" w:rsidP="008A49D4">
      <w:pPr>
        <w:contextualSpacing/>
        <w:jc w:val="both"/>
        <w:rPr>
          <w:rFonts w:ascii="Arial" w:hAnsi="Arial" w:cs="Arial"/>
          <w:kern w:val="20"/>
          <w:sz w:val="28"/>
          <w:szCs w:val="28"/>
        </w:rPr>
      </w:pPr>
      <w:r w:rsidRPr="003C28F3">
        <w:rPr>
          <w:rFonts w:ascii="Arial" w:hAnsi="Arial" w:cs="Arial"/>
          <w:kern w:val="20"/>
          <w:sz w:val="28"/>
          <w:szCs w:val="28"/>
        </w:rPr>
        <w:t>Daten werden übermittelt an:</w:t>
      </w:r>
      <w:r w:rsidRPr="003C28F3">
        <w:rPr>
          <w:rFonts w:ascii="Arial" w:hAnsi="Arial" w:cs="Arial"/>
          <w:kern w:val="20"/>
          <w:sz w:val="28"/>
          <w:szCs w:val="28"/>
          <w:vertAlign w:val="superscript"/>
        </w:rPr>
        <w:footnoteReference w:id="1"/>
      </w:r>
    </w:p>
    <w:p w:rsidR="008A49D4" w:rsidRPr="003C28F3" w:rsidRDefault="008A49D4" w:rsidP="008A49D4">
      <w:pPr>
        <w:numPr>
          <w:ilvl w:val="0"/>
          <w:numId w:val="25"/>
        </w:numPr>
        <w:contextualSpacing/>
        <w:jc w:val="both"/>
        <w:rPr>
          <w:rFonts w:ascii="Arial" w:hAnsi="Arial" w:cs="Arial"/>
          <w:kern w:val="20"/>
          <w:sz w:val="28"/>
          <w:szCs w:val="28"/>
        </w:rPr>
      </w:pPr>
      <w:r w:rsidRPr="003C28F3">
        <w:rPr>
          <w:rFonts w:ascii="Arial" w:hAnsi="Arial" w:cs="Arial"/>
          <w:kern w:val="20"/>
          <w:sz w:val="28"/>
          <w:szCs w:val="28"/>
        </w:rPr>
        <w:t>Architekten und Ingenieure</w:t>
      </w:r>
    </w:p>
    <w:p w:rsidR="008A49D4" w:rsidRPr="003C28F3" w:rsidRDefault="008A49D4" w:rsidP="008A49D4">
      <w:pPr>
        <w:numPr>
          <w:ilvl w:val="0"/>
          <w:numId w:val="25"/>
        </w:numPr>
        <w:contextualSpacing/>
        <w:jc w:val="both"/>
        <w:rPr>
          <w:rFonts w:ascii="Arial" w:hAnsi="Arial" w:cs="Arial"/>
          <w:kern w:val="20"/>
          <w:sz w:val="28"/>
          <w:szCs w:val="28"/>
        </w:rPr>
      </w:pPr>
      <w:r w:rsidRPr="003C28F3">
        <w:rPr>
          <w:rFonts w:ascii="Arial" w:hAnsi="Arial" w:cs="Arial"/>
          <w:kern w:val="20"/>
          <w:sz w:val="28"/>
          <w:szCs w:val="28"/>
        </w:rPr>
        <w:t>Bauunternehmen, Lieferanten</w:t>
      </w:r>
    </w:p>
    <w:p w:rsidR="008A49D4" w:rsidRPr="003C28F3" w:rsidRDefault="008A49D4" w:rsidP="008A49D4">
      <w:pPr>
        <w:numPr>
          <w:ilvl w:val="0"/>
          <w:numId w:val="25"/>
        </w:numPr>
        <w:contextualSpacing/>
        <w:jc w:val="both"/>
        <w:rPr>
          <w:rFonts w:ascii="Arial" w:hAnsi="Arial" w:cs="Arial"/>
          <w:kern w:val="20"/>
          <w:sz w:val="28"/>
          <w:szCs w:val="28"/>
        </w:rPr>
      </w:pPr>
      <w:r w:rsidRPr="003C28F3">
        <w:rPr>
          <w:rFonts w:ascii="Arial" w:hAnsi="Arial" w:cs="Arial"/>
          <w:kern w:val="20"/>
          <w:sz w:val="28"/>
          <w:szCs w:val="28"/>
        </w:rPr>
        <w:t>ggf. Zuwendungsgeber</w:t>
      </w:r>
    </w:p>
    <w:p w:rsidR="00845C92" w:rsidRPr="002044C1" w:rsidRDefault="00845C92" w:rsidP="00D53C28">
      <w:pPr>
        <w:ind w:right="34"/>
        <w:jc w:val="both"/>
        <w:rPr>
          <w:rFonts w:ascii="Arial" w:hAnsi="Arial" w:cs="Arial"/>
          <w:i/>
          <w:sz w:val="28"/>
          <w:szCs w:val="28"/>
        </w:rPr>
      </w:pPr>
      <w:r w:rsidRPr="002044C1">
        <w:rPr>
          <w:rFonts w:ascii="Arial" w:hAnsi="Arial" w:cs="Arial"/>
          <w:i/>
          <w:sz w:val="28"/>
          <w:szCs w:val="28"/>
        </w:rPr>
        <w:lastRenderedPageBreak/>
        <w:t>Hinweis auf Auftragsdatenverarbeitung</w:t>
      </w:r>
    </w:p>
    <w:p w:rsidR="00845C92" w:rsidRDefault="00845C92" w:rsidP="00D53C28">
      <w:pPr>
        <w:ind w:right="34"/>
        <w:jc w:val="both"/>
        <w:rPr>
          <w:rFonts w:ascii="Arial" w:hAnsi="Arial" w:cs="Arial"/>
          <w:sz w:val="28"/>
          <w:szCs w:val="28"/>
        </w:rPr>
      </w:pPr>
      <w:r w:rsidRPr="000B14B4">
        <w:rPr>
          <w:rFonts w:ascii="Arial" w:hAnsi="Arial" w:cs="Arial"/>
          <w:sz w:val="28"/>
          <w:szCs w:val="28"/>
        </w:rPr>
        <w:t>Wir weisen darauf hin, dass externe Dienstleister (z.</w:t>
      </w:r>
      <w:r w:rsidR="00892D83">
        <w:rPr>
          <w:rFonts w:ascii="Arial" w:hAnsi="Arial" w:cs="Arial"/>
          <w:sz w:val="28"/>
          <w:szCs w:val="28"/>
        </w:rPr>
        <w:t xml:space="preserve"> </w:t>
      </w:r>
      <w:r w:rsidRPr="000B14B4">
        <w:rPr>
          <w:rFonts w:ascii="Arial" w:hAnsi="Arial" w:cs="Arial"/>
          <w:sz w:val="28"/>
          <w:szCs w:val="28"/>
        </w:rPr>
        <w:t>B. Unternehmen zur Aktenvernichtung</w:t>
      </w:r>
      <w:r>
        <w:rPr>
          <w:rFonts w:ascii="Arial" w:hAnsi="Arial" w:cs="Arial"/>
          <w:sz w:val="28"/>
          <w:szCs w:val="28"/>
        </w:rPr>
        <w:t>, Wartung der Computersysteme</w:t>
      </w:r>
      <w:r w:rsidRPr="000B14B4">
        <w:rPr>
          <w:rFonts w:ascii="Arial" w:hAnsi="Arial" w:cs="Arial"/>
          <w:sz w:val="28"/>
          <w:szCs w:val="28"/>
        </w:rPr>
        <w:t xml:space="preserve">) mit Datenverarbeitungsvorgängen beauftragt wurden. Der externe Dienstleister </w:t>
      </w:r>
      <w:r>
        <w:rPr>
          <w:rFonts w:ascii="Arial" w:hAnsi="Arial" w:cs="Arial"/>
          <w:sz w:val="28"/>
          <w:szCs w:val="28"/>
        </w:rPr>
        <w:t xml:space="preserve">wurde vertraglich zur </w:t>
      </w:r>
      <w:r w:rsidRPr="000B14B4">
        <w:rPr>
          <w:rFonts w:ascii="Arial" w:hAnsi="Arial" w:cs="Arial"/>
          <w:sz w:val="28"/>
          <w:szCs w:val="28"/>
        </w:rPr>
        <w:t>Einhaltung der datenschutzrechtlichen Vorschriften für die Auftragsdatenverarbeitung gemäß § 30 Datenschutzgesetz-EKD</w:t>
      </w:r>
      <w:r>
        <w:rPr>
          <w:rFonts w:ascii="Arial" w:hAnsi="Arial" w:cs="Arial"/>
          <w:sz w:val="28"/>
          <w:szCs w:val="28"/>
        </w:rPr>
        <w:t xml:space="preserve"> verpflichtet</w:t>
      </w:r>
      <w:r w:rsidRPr="000B14B4">
        <w:rPr>
          <w:rFonts w:ascii="Arial" w:hAnsi="Arial" w:cs="Arial"/>
          <w:sz w:val="28"/>
          <w:szCs w:val="28"/>
        </w:rPr>
        <w:t>.</w:t>
      </w:r>
    </w:p>
    <w:p w:rsidR="00845C92" w:rsidRDefault="00845C92" w:rsidP="00D53C28">
      <w:pPr>
        <w:pStyle w:val="Listenabsatz"/>
        <w:ind w:left="0" w:right="34"/>
        <w:jc w:val="both"/>
        <w:rPr>
          <w:rFonts w:cs="Arial"/>
          <w:sz w:val="28"/>
          <w:szCs w:val="28"/>
          <w:u w:val="single"/>
        </w:rPr>
      </w:pPr>
    </w:p>
    <w:p w:rsidR="00205B30" w:rsidRDefault="00205B30" w:rsidP="00D53C28">
      <w:pPr>
        <w:pStyle w:val="Listenabsatz"/>
        <w:ind w:left="0" w:right="34"/>
        <w:jc w:val="both"/>
        <w:rPr>
          <w:rFonts w:cs="Arial"/>
          <w:sz w:val="28"/>
          <w:szCs w:val="28"/>
          <w:u w:val="single"/>
        </w:rPr>
      </w:pPr>
    </w:p>
    <w:p w:rsidR="00205B30" w:rsidRPr="00A16823" w:rsidRDefault="00845C92" w:rsidP="00D53C28">
      <w:pPr>
        <w:pStyle w:val="Listenabsatz"/>
        <w:ind w:left="0" w:right="34"/>
        <w:jc w:val="both"/>
        <w:rPr>
          <w:rFonts w:cs="Arial"/>
          <w:sz w:val="28"/>
          <w:szCs w:val="28"/>
          <w:u w:val="single"/>
        </w:rPr>
      </w:pPr>
      <w:r w:rsidRPr="00A16823">
        <w:rPr>
          <w:rFonts w:cs="Arial"/>
          <w:sz w:val="28"/>
          <w:szCs w:val="28"/>
          <w:u w:val="single"/>
        </w:rPr>
        <w:t>3. Recht auf Auskunft</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 xml:space="preserve">Es besteht nach § 19 EKD-Datenschutzgesetz die Möglichkeit, auf Antrag Auskunft über die in der Einrichtung gespeicherten personenbezogenen Daten, geordnet nach Kategorien, zu erhalten, einschließlich der Verarbeitungszwecke, der Empfänger </w:t>
      </w:r>
      <w:r>
        <w:rPr>
          <w:rFonts w:ascii="Arial" w:hAnsi="Arial" w:cs="Arial"/>
          <w:sz w:val="28"/>
          <w:szCs w:val="28"/>
        </w:rPr>
        <w:t xml:space="preserve">bzw. Empfängerkategorien </w:t>
      </w:r>
      <w:r w:rsidRPr="00A16823">
        <w:rPr>
          <w:rFonts w:ascii="Arial" w:hAnsi="Arial" w:cs="Arial"/>
          <w:sz w:val="28"/>
          <w:szCs w:val="28"/>
        </w:rPr>
        <w:t>und der geplanten Dauer der Speicherung. Dabei ist auch auf die nachfolgend unter 4. bis 9. dargestellten Rechte hinzuweisen.</w:t>
      </w:r>
    </w:p>
    <w:p w:rsidR="00845C92"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4. Recht auf Berichtigung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Unrichtige personenbezogene Daten werden gemäß § 20 Datenschutzgesetz-EKD jederzeit berichtigt oder vervollständigt.</w:t>
      </w:r>
    </w:p>
    <w:p w:rsidR="00845C92" w:rsidRPr="00A16823"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5. Recht auf Löschung, Dauer der Speicherung personenbezogener Daten</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rPr>
        <w:t>Wenn keine rechtliche Verpflichtung zur Aufbewahrung mehr besteht oder eine Speicherung der Daten nicht mehr erforderlich ist, kann gemäß § 21 Datenschutzgesetz-EKD deren Löschung verlangt werden.</w:t>
      </w:r>
    </w:p>
    <w:p w:rsidR="00845C92" w:rsidRDefault="00845C92" w:rsidP="00D53C28">
      <w:pPr>
        <w:ind w:right="34"/>
        <w:jc w:val="both"/>
        <w:rPr>
          <w:rFonts w:ascii="Arial" w:hAnsi="Arial" w:cs="Arial"/>
          <w:sz w:val="28"/>
          <w:szCs w:val="28"/>
        </w:rPr>
      </w:pPr>
      <w:r w:rsidRPr="00A16823">
        <w:rPr>
          <w:rFonts w:ascii="Arial" w:hAnsi="Arial" w:cs="Arial"/>
          <w:sz w:val="28"/>
          <w:szCs w:val="28"/>
        </w:rPr>
        <w:t>In der Regel werden die gespeicherten Daten nach Beendigung des Vertragsverhältnisses,</w:t>
      </w:r>
      <w:r>
        <w:rPr>
          <w:rFonts w:ascii="Arial" w:hAnsi="Arial" w:cs="Arial"/>
          <w:sz w:val="28"/>
          <w:szCs w:val="28"/>
        </w:rPr>
        <w:t xml:space="preserve"> </w:t>
      </w:r>
      <w:r w:rsidRPr="00A16823">
        <w:rPr>
          <w:rFonts w:ascii="Arial" w:hAnsi="Arial" w:cs="Arial"/>
          <w:sz w:val="28"/>
          <w:szCs w:val="28"/>
        </w:rPr>
        <w:t xml:space="preserve">einschließlich der Erfüllung aller Ansprüche aus dem laufenden Geschäftsbetrieb der Einrichtung, nicht mehr verarbeitet und nach Ablauf der einschlägigen Aufbewahrungsfristen vernichtet oder gelöscht. </w:t>
      </w:r>
    </w:p>
    <w:p w:rsidR="008A49D4" w:rsidRDefault="008A49D4" w:rsidP="00D53C28">
      <w:pPr>
        <w:ind w:right="34"/>
        <w:jc w:val="both"/>
        <w:rPr>
          <w:rFonts w:ascii="Arial" w:hAnsi="Arial" w:cs="Arial"/>
          <w:sz w:val="28"/>
          <w:szCs w:val="28"/>
          <w:u w:val="single"/>
        </w:rPr>
      </w:pPr>
    </w:p>
    <w:p w:rsidR="008A49D4" w:rsidRDefault="008A49D4"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6. Recht auf Einschränkung der Verarbeitung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 xml:space="preserve">Gemäß § 22 Datenschutzgesetz-EKD kann unter bestimmten Voraussetzungen die weitere Verarbeitung von personenbezogenen Daten beschränkt beziehungsweise auf bestimmte Zwecke eingegrenzt werden, </w:t>
      </w:r>
      <w:r w:rsidRPr="00A16823">
        <w:rPr>
          <w:rFonts w:ascii="Arial" w:hAnsi="Arial" w:cs="Arial"/>
          <w:sz w:val="28"/>
          <w:szCs w:val="28"/>
        </w:rPr>
        <w:lastRenderedPageBreak/>
        <w:t xml:space="preserve">beispielsweise, wenn die Leistungserbringung beendet ist, aber noch gesetzliche Aufbewahrungsfristen zu beachten sind. </w:t>
      </w:r>
    </w:p>
    <w:p w:rsidR="00845C92" w:rsidRDefault="00845C92" w:rsidP="00D53C28">
      <w:pPr>
        <w:ind w:right="34"/>
        <w:jc w:val="both"/>
        <w:rPr>
          <w:rFonts w:ascii="Arial" w:hAnsi="Arial" w:cs="Arial"/>
          <w:sz w:val="28"/>
          <w:szCs w:val="28"/>
        </w:rPr>
      </w:pPr>
    </w:p>
    <w:p w:rsidR="00205B30" w:rsidRPr="00A16823" w:rsidRDefault="00205B30" w:rsidP="00D53C28">
      <w:pPr>
        <w:ind w:right="34"/>
        <w:jc w:val="both"/>
        <w:rPr>
          <w:rFonts w:ascii="Arial" w:hAnsi="Arial" w:cs="Arial"/>
          <w:sz w:val="28"/>
          <w:szCs w:val="28"/>
        </w:rPr>
      </w:pPr>
    </w:p>
    <w:p w:rsidR="00845C92" w:rsidRPr="00A16823" w:rsidRDefault="00845C92" w:rsidP="00D53C28">
      <w:pPr>
        <w:pStyle w:val="Listenabsatz"/>
        <w:ind w:left="0" w:right="34"/>
        <w:jc w:val="both"/>
        <w:rPr>
          <w:rFonts w:cs="Arial"/>
          <w:sz w:val="28"/>
          <w:szCs w:val="28"/>
          <w:u w:val="single"/>
        </w:rPr>
      </w:pPr>
      <w:r w:rsidRPr="00A16823">
        <w:rPr>
          <w:rFonts w:cs="Arial"/>
          <w:sz w:val="28"/>
          <w:szCs w:val="28"/>
          <w:u w:val="single"/>
        </w:rPr>
        <w:t>7. Recht auf Datenübertragung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Auf ausdrückliches Verlangen können gemäß § 24 Datenschutzgesetz-EKD von der Leistungsnehmerin/dem Leistungsnehmer bereitgestellte und automatisiert verarbeitete, personenbezogene Daten in einem gängigen strukturierten und maschinenlesbaren Format zur Verfügung gestellt oder auf Wunsch an einen Dritten weitergegeben werden (z. B. bei einem Wechsel der Einrichtung).</w:t>
      </w: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u w:val="single"/>
        </w:rPr>
        <w:t>8. Widerspruchsrecht</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Die Datenverarbeitung durch die Einrichtung ist im Falle eines Widerspruches unter den Voraussetzungen von § 25 Datenschutzgesetz-EKD zu unterlassen.</w:t>
      </w:r>
    </w:p>
    <w:p w:rsidR="00845C92" w:rsidRDefault="00845C92"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9. Recht auf Beschwerde bei der Aufsichtsbehörde</w:t>
      </w:r>
    </w:p>
    <w:p w:rsidR="00845C92" w:rsidRPr="00A16823"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rPr>
      </w:pPr>
      <w:r>
        <w:rPr>
          <w:rFonts w:ascii="Arial" w:hAnsi="Arial" w:cs="Arial"/>
          <w:sz w:val="28"/>
          <w:szCs w:val="28"/>
        </w:rPr>
        <w:t xml:space="preserve">Betroffene können sich unbeschadet anderweitiger Rechtsbehelfe mit einer Beschwerde an die Datenschutzaufsichtsbehörde oder den Datenschutzbeauftragten wenden, wenn sie der Ansicht sind, bei der Verarbeitung ihrer personenbezogenen Daten in ihren Rechten verletzt worden zu sein. </w:t>
      </w: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Pr="00845C92" w:rsidRDefault="00205B30" w:rsidP="00D53C28">
      <w:pPr>
        <w:ind w:right="34"/>
        <w:jc w:val="both"/>
        <w:rPr>
          <w:rFonts w:ascii="Arial" w:hAnsi="Arial" w:cs="Arial"/>
          <w:sz w:val="28"/>
          <w:szCs w:val="28"/>
        </w:rPr>
      </w:pPr>
      <w:r>
        <w:rPr>
          <w:rFonts w:ascii="Arial" w:hAnsi="Arial" w:cs="Arial"/>
          <w:sz w:val="28"/>
          <w:szCs w:val="28"/>
          <w:u w:val="single"/>
        </w:rPr>
        <w:t>10. Verantwortliche Stelle,</w:t>
      </w:r>
      <w:r w:rsidR="00845C92" w:rsidRPr="00845C92">
        <w:rPr>
          <w:rFonts w:ascii="Arial" w:hAnsi="Arial" w:cs="Arial"/>
          <w:sz w:val="28"/>
          <w:szCs w:val="28"/>
          <w:u w:val="single"/>
        </w:rPr>
        <w:t xml:space="preserve"> Datenschutzbeauftragter</w:t>
      </w:r>
    </w:p>
    <w:p w:rsidR="00845C92" w:rsidRPr="00845C92" w:rsidRDefault="00845C92"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r w:rsidRPr="00845C92">
        <w:rPr>
          <w:rFonts w:ascii="Arial" w:hAnsi="Arial" w:cs="Arial"/>
          <w:sz w:val="28"/>
          <w:szCs w:val="28"/>
        </w:rPr>
        <w:t xml:space="preserve">Die für den Datenschutz </w:t>
      </w:r>
      <w:r w:rsidR="00205B30" w:rsidRPr="00845C92">
        <w:rPr>
          <w:rFonts w:ascii="Arial" w:hAnsi="Arial" w:cs="Arial"/>
          <w:sz w:val="28"/>
          <w:szCs w:val="28"/>
        </w:rPr>
        <w:t>verantwortlichen</w:t>
      </w:r>
      <w:r w:rsidRPr="00845C92">
        <w:rPr>
          <w:rFonts w:ascii="Arial" w:hAnsi="Arial" w:cs="Arial"/>
          <w:sz w:val="28"/>
          <w:szCs w:val="28"/>
        </w:rPr>
        <w:t xml:space="preserve"> Stelle</w:t>
      </w:r>
      <w:r w:rsidR="00205B30">
        <w:rPr>
          <w:rFonts w:ascii="Arial" w:hAnsi="Arial" w:cs="Arial"/>
          <w:sz w:val="28"/>
          <w:szCs w:val="28"/>
        </w:rPr>
        <w:t>n sind unter folgenden Kontaktdaten erreichbar:</w:t>
      </w:r>
    </w:p>
    <w:p w:rsidR="00845C92" w:rsidRPr="00845C92" w:rsidRDefault="00845C92"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p>
    <w:p w:rsidR="00845C92" w:rsidRDefault="00205B30" w:rsidP="00D53C28">
      <w:pPr>
        <w:ind w:right="34"/>
        <w:jc w:val="both"/>
        <w:rPr>
          <w:rFonts w:ascii="Arial" w:hAnsi="Arial" w:cs="Arial"/>
          <w:sz w:val="28"/>
          <w:szCs w:val="28"/>
        </w:rPr>
      </w:pPr>
      <w:r>
        <w:rPr>
          <w:rFonts w:ascii="Arial" w:hAnsi="Arial" w:cs="Arial"/>
          <w:sz w:val="28"/>
          <w:szCs w:val="28"/>
        </w:rPr>
        <w:t>Datenschutzbeauftragter der Diakoniestiftung:</w:t>
      </w:r>
    </w:p>
    <w:p w:rsidR="00205B30" w:rsidRPr="00845C92" w:rsidRDefault="00205B30"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r w:rsidRPr="00845C92">
        <w:rPr>
          <w:rFonts w:ascii="Arial" w:hAnsi="Arial" w:cs="Arial"/>
          <w:sz w:val="28"/>
          <w:szCs w:val="28"/>
        </w:rPr>
        <w:t>Diakoniestiftung Weimar Bad Lobenstein gemeinnützige GmbH</w:t>
      </w:r>
    </w:p>
    <w:p w:rsidR="00845C92" w:rsidRPr="00845C92" w:rsidRDefault="00845C92" w:rsidP="00D53C28">
      <w:pPr>
        <w:ind w:right="34"/>
        <w:rPr>
          <w:rFonts w:ascii="Arial" w:hAnsi="Arial" w:cs="Arial"/>
          <w:sz w:val="28"/>
          <w:szCs w:val="28"/>
        </w:rPr>
      </w:pPr>
      <w:r w:rsidRPr="00845C92">
        <w:rPr>
          <w:rFonts w:ascii="Arial" w:hAnsi="Arial" w:cs="Arial"/>
          <w:sz w:val="28"/>
          <w:szCs w:val="28"/>
        </w:rPr>
        <w:t>Herr Mario Bartholomaeus</w:t>
      </w:r>
    </w:p>
    <w:p w:rsidR="00D16367" w:rsidRDefault="00845C92" w:rsidP="00D53C28">
      <w:pPr>
        <w:ind w:right="34"/>
        <w:rPr>
          <w:rFonts w:ascii="Arial" w:hAnsi="Arial" w:cs="Arial"/>
          <w:sz w:val="28"/>
          <w:szCs w:val="28"/>
        </w:rPr>
      </w:pPr>
      <w:r w:rsidRPr="00845C92">
        <w:rPr>
          <w:rFonts w:ascii="Arial" w:hAnsi="Arial" w:cs="Arial"/>
          <w:sz w:val="28"/>
          <w:szCs w:val="28"/>
        </w:rPr>
        <w:t>Bayrische Straße 13</w:t>
      </w:r>
    </w:p>
    <w:p w:rsidR="00845C92" w:rsidRDefault="00845C92" w:rsidP="00D53C28">
      <w:pPr>
        <w:ind w:right="34"/>
        <w:rPr>
          <w:rFonts w:ascii="Arial" w:hAnsi="Arial" w:cs="Arial"/>
          <w:sz w:val="28"/>
          <w:szCs w:val="28"/>
        </w:rPr>
      </w:pPr>
      <w:r w:rsidRPr="00845C92">
        <w:rPr>
          <w:rFonts w:ascii="Arial" w:hAnsi="Arial" w:cs="Arial"/>
          <w:sz w:val="28"/>
          <w:szCs w:val="28"/>
        </w:rPr>
        <w:t>07356 Bad Lobenstein</w:t>
      </w:r>
    </w:p>
    <w:p w:rsidR="00893C0C" w:rsidRPr="00845C92" w:rsidRDefault="00893C0C" w:rsidP="00D53C28">
      <w:pPr>
        <w:ind w:right="34"/>
        <w:rPr>
          <w:rFonts w:ascii="Arial" w:hAnsi="Arial" w:cs="Arial"/>
          <w:sz w:val="28"/>
          <w:szCs w:val="28"/>
        </w:rPr>
      </w:pPr>
    </w:p>
    <w:p w:rsidR="00D16367" w:rsidRDefault="00D16367" w:rsidP="00D53C28">
      <w:pPr>
        <w:ind w:right="34"/>
        <w:rPr>
          <w:rFonts w:ascii="Arial" w:hAnsi="Arial" w:cs="Arial"/>
          <w:noProof/>
          <w:sz w:val="28"/>
        </w:rPr>
      </w:pPr>
      <w:r>
        <w:rPr>
          <w:rFonts w:ascii="Arial" w:hAnsi="Arial" w:cs="Arial"/>
          <w:noProof/>
          <w:sz w:val="28"/>
        </w:rPr>
        <w:lastRenderedPageBreak/>
        <w:t>Telefon:</w:t>
      </w:r>
      <w:r>
        <w:rPr>
          <w:rFonts w:ascii="Arial" w:hAnsi="Arial" w:cs="Arial"/>
          <w:noProof/>
          <w:sz w:val="28"/>
        </w:rPr>
        <w:tab/>
      </w:r>
      <w:r w:rsidR="00845C92" w:rsidRPr="00845C92">
        <w:rPr>
          <w:rFonts w:ascii="Arial" w:hAnsi="Arial" w:cs="Arial"/>
          <w:noProof/>
          <w:sz w:val="28"/>
        </w:rPr>
        <w:t>03671 4565111</w:t>
      </w:r>
    </w:p>
    <w:p w:rsidR="00845C92" w:rsidRPr="00845C92" w:rsidRDefault="00845C92" w:rsidP="00D53C28">
      <w:pPr>
        <w:ind w:right="34"/>
        <w:rPr>
          <w:rFonts w:ascii="Arial" w:hAnsi="Arial" w:cs="Arial"/>
          <w:noProof/>
          <w:sz w:val="28"/>
        </w:rPr>
      </w:pPr>
      <w:r w:rsidRPr="00845C92">
        <w:rPr>
          <w:rFonts w:ascii="Arial" w:hAnsi="Arial" w:cs="Arial"/>
          <w:noProof/>
          <w:sz w:val="28"/>
        </w:rPr>
        <w:t>Fa</w:t>
      </w:r>
      <w:r w:rsidR="00D16367">
        <w:rPr>
          <w:rFonts w:ascii="Arial" w:hAnsi="Arial" w:cs="Arial"/>
          <w:noProof/>
          <w:sz w:val="28"/>
        </w:rPr>
        <w:t>x:</w:t>
      </w:r>
      <w:r w:rsidR="00D16367">
        <w:rPr>
          <w:rFonts w:ascii="Arial" w:hAnsi="Arial" w:cs="Arial"/>
          <w:noProof/>
          <w:sz w:val="28"/>
        </w:rPr>
        <w:tab/>
      </w:r>
      <w:r w:rsidR="00D16367">
        <w:rPr>
          <w:rFonts w:ascii="Arial" w:hAnsi="Arial" w:cs="Arial"/>
          <w:noProof/>
          <w:sz w:val="28"/>
        </w:rPr>
        <w:tab/>
      </w:r>
      <w:r w:rsidRPr="00845C92">
        <w:rPr>
          <w:rFonts w:ascii="Arial" w:hAnsi="Arial" w:cs="Arial"/>
          <w:noProof/>
          <w:sz w:val="28"/>
        </w:rPr>
        <w:t>03671 4565118</w:t>
      </w:r>
    </w:p>
    <w:p w:rsidR="00845C92" w:rsidRPr="00845C92" w:rsidRDefault="00D16367" w:rsidP="00D53C28">
      <w:pPr>
        <w:ind w:right="34"/>
        <w:rPr>
          <w:rFonts w:ascii="Arial" w:hAnsi="Arial" w:cs="Arial"/>
          <w:noProof/>
          <w:sz w:val="28"/>
        </w:rPr>
      </w:pPr>
      <w:r>
        <w:rPr>
          <w:rFonts w:ascii="Arial" w:hAnsi="Arial" w:cs="Arial"/>
          <w:noProof/>
          <w:sz w:val="28"/>
        </w:rPr>
        <w:t>Handy:</w:t>
      </w:r>
      <w:r>
        <w:rPr>
          <w:rFonts w:ascii="Arial" w:hAnsi="Arial" w:cs="Arial"/>
          <w:noProof/>
          <w:sz w:val="28"/>
        </w:rPr>
        <w:tab/>
      </w:r>
      <w:r w:rsidR="00845C92" w:rsidRPr="00845C92">
        <w:rPr>
          <w:rFonts w:ascii="Arial" w:hAnsi="Arial" w:cs="Arial"/>
          <w:noProof/>
          <w:sz w:val="28"/>
        </w:rPr>
        <w:t>0151</w:t>
      </w:r>
      <w:r>
        <w:rPr>
          <w:rFonts w:ascii="Arial" w:hAnsi="Arial" w:cs="Arial"/>
          <w:noProof/>
          <w:sz w:val="28"/>
        </w:rPr>
        <w:t xml:space="preserve"> </w:t>
      </w:r>
      <w:r w:rsidR="00845C92" w:rsidRPr="00845C92">
        <w:rPr>
          <w:rFonts w:ascii="Arial" w:hAnsi="Arial" w:cs="Arial"/>
          <w:noProof/>
          <w:sz w:val="28"/>
        </w:rPr>
        <w:t>12145905</w:t>
      </w:r>
    </w:p>
    <w:p w:rsidR="00845C92" w:rsidRPr="00845C92" w:rsidRDefault="00D16367" w:rsidP="00D53C28">
      <w:pPr>
        <w:ind w:right="34"/>
        <w:rPr>
          <w:rFonts w:ascii="Arial" w:hAnsi="Arial" w:cs="Arial"/>
          <w:noProof/>
          <w:sz w:val="28"/>
        </w:rPr>
      </w:pPr>
      <w:r>
        <w:rPr>
          <w:rFonts w:ascii="Arial" w:hAnsi="Arial" w:cs="Arial"/>
          <w:noProof/>
          <w:sz w:val="28"/>
        </w:rPr>
        <w:t>E-Mail:</w:t>
      </w:r>
      <w:r>
        <w:rPr>
          <w:rFonts w:ascii="Arial" w:hAnsi="Arial" w:cs="Arial"/>
          <w:noProof/>
          <w:sz w:val="28"/>
        </w:rPr>
        <w:tab/>
      </w:r>
      <w:hyperlink r:id="rId9" w:history="1">
        <w:r w:rsidR="00845C92" w:rsidRPr="00845C92">
          <w:rPr>
            <w:rFonts w:ascii="Arial" w:hAnsi="Arial" w:cs="Arial"/>
            <w:noProof/>
            <w:color w:val="0563C1"/>
            <w:sz w:val="28"/>
            <w:u w:val="single"/>
          </w:rPr>
          <w:t>M.Bartholomaeus@diakonie-wl.de</w:t>
        </w:r>
      </w:hyperlink>
    </w:p>
    <w:p w:rsidR="00845C92" w:rsidRPr="00845C92" w:rsidRDefault="00845C92" w:rsidP="00D53C28">
      <w:pPr>
        <w:ind w:right="34"/>
        <w:rPr>
          <w:rFonts w:ascii="Arial" w:hAnsi="Arial" w:cs="Arial"/>
          <w:sz w:val="28"/>
          <w:szCs w:val="28"/>
        </w:rPr>
      </w:pPr>
    </w:p>
    <w:p w:rsidR="00845C92" w:rsidRDefault="00845C92" w:rsidP="00D53C28">
      <w:pPr>
        <w:ind w:right="34"/>
        <w:rPr>
          <w:rFonts w:ascii="Arial" w:hAnsi="Arial" w:cs="Arial"/>
          <w:sz w:val="28"/>
          <w:szCs w:val="28"/>
        </w:rPr>
      </w:pPr>
    </w:p>
    <w:p w:rsidR="00845C92" w:rsidRDefault="00845C92" w:rsidP="00D53C28">
      <w:pPr>
        <w:ind w:right="34"/>
        <w:jc w:val="both"/>
        <w:rPr>
          <w:rFonts w:ascii="Arial" w:hAnsi="Arial" w:cs="Arial"/>
          <w:sz w:val="28"/>
          <w:szCs w:val="28"/>
        </w:rPr>
      </w:pPr>
      <w:r w:rsidRPr="00845C92">
        <w:rPr>
          <w:rFonts w:ascii="Arial" w:hAnsi="Arial" w:cs="Arial"/>
          <w:sz w:val="28"/>
          <w:szCs w:val="28"/>
        </w:rPr>
        <w:t>Aufsichtsbehörde Diakonie Mitteldeutschland:</w:t>
      </w:r>
    </w:p>
    <w:p w:rsidR="00205B30" w:rsidRPr="00845C92" w:rsidRDefault="00205B30" w:rsidP="00D53C28">
      <w:pPr>
        <w:ind w:right="34"/>
        <w:jc w:val="both"/>
        <w:rPr>
          <w:rFonts w:ascii="Arial" w:hAnsi="Arial" w:cs="Arial"/>
          <w:sz w:val="28"/>
          <w:szCs w:val="28"/>
          <w:u w:val="single"/>
        </w:rPr>
      </w:pP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Diakonisches Werk Evangelischer Kirchen in Mitteldeutschland e.V.</w:t>
      </w: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Herr Pierre-Gerard Große</w:t>
      </w: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Reichenbrander Straße 4</w:t>
      </w:r>
    </w:p>
    <w:p w:rsidR="00845C92" w:rsidRPr="00845C92" w:rsidRDefault="00205B30" w:rsidP="00D53C28">
      <w:pPr>
        <w:ind w:right="34"/>
        <w:jc w:val="both"/>
        <w:rPr>
          <w:rFonts w:ascii="Arial" w:hAnsi="Arial" w:cs="Arial"/>
          <w:sz w:val="28"/>
          <w:szCs w:val="28"/>
          <w:u w:val="single"/>
        </w:rPr>
      </w:pPr>
      <w:r>
        <w:rPr>
          <w:rFonts w:ascii="Arial" w:hAnsi="Arial" w:cs="Arial"/>
          <w:sz w:val="28"/>
          <w:szCs w:val="28"/>
        </w:rPr>
        <w:t xml:space="preserve">09117 </w:t>
      </w:r>
      <w:r w:rsidR="00845C92" w:rsidRPr="00845C92">
        <w:rPr>
          <w:rFonts w:ascii="Arial" w:hAnsi="Arial" w:cs="Arial"/>
          <w:sz w:val="28"/>
          <w:szCs w:val="28"/>
        </w:rPr>
        <w:t>Chemnitz</w:t>
      </w:r>
    </w:p>
    <w:p w:rsidR="008504B4" w:rsidRPr="00205B30" w:rsidRDefault="00205B30" w:rsidP="00205B30">
      <w:pPr>
        <w:ind w:right="34"/>
        <w:jc w:val="both"/>
        <w:rPr>
          <w:rFonts w:ascii="Arial" w:hAnsi="Arial" w:cs="Arial"/>
          <w:sz w:val="40"/>
          <w:szCs w:val="28"/>
          <w:u w:val="single"/>
        </w:rPr>
      </w:pPr>
      <w:r>
        <w:rPr>
          <w:rFonts w:ascii="Arial" w:hAnsi="Arial" w:cs="Arial"/>
          <w:sz w:val="28"/>
        </w:rPr>
        <w:t>E-Mail:</w:t>
      </w:r>
      <w:r>
        <w:rPr>
          <w:rFonts w:ascii="Arial" w:hAnsi="Arial" w:cs="Arial"/>
          <w:sz w:val="28"/>
        </w:rPr>
        <w:tab/>
      </w:r>
      <w:hyperlink r:id="rId10" w:history="1">
        <w:r w:rsidR="00845C92" w:rsidRPr="00845C92">
          <w:rPr>
            <w:rFonts w:ascii="Arial" w:hAnsi="Arial" w:cs="Arial"/>
            <w:color w:val="0563C1"/>
            <w:sz w:val="28"/>
            <w:u w:val="single"/>
          </w:rPr>
          <w:t>datenschutzbeauftragter@evlks.de</w:t>
        </w:r>
      </w:hyperlink>
    </w:p>
    <w:sectPr w:rsidR="008504B4" w:rsidRPr="00205B30" w:rsidSect="00205B30">
      <w:headerReference w:type="default" r:id="rId11"/>
      <w:footerReference w:type="default" r:id="rId12"/>
      <w:pgSz w:w="11906" w:h="16838" w:code="9"/>
      <w:pgMar w:top="720" w:right="849" w:bottom="1418" w:left="1242" w:header="568" w:footer="40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A9" w:rsidRDefault="001C72A9">
      <w:r>
        <w:separator/>
      </w:r>
    </w:p>
  </w:endnote>
  <w:endnote w:type="continuationSeparator" w:id="0">
    <w:p w:rsidR="001C72A9" w:rsidRDefault="001C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34"/>
      <w:gridCol w:w="1701"/>
      <w:gridCol w:w="1843"/>
      <w:gridCol w:w="1134"/>
      <w:gridCol w:w="1418"/>
      <w:gridCol w:w="1417"/>
    </w:tblGrid>
    <w:tr w:rsidR="002C3A4B" w:rsidRPr="002C3A4B" w:rsidTr="00E33D96">
      <w:trPr>
        <w:trHeight w:val="184"/>
      </w:trPr>
      <w:tc>
        <w:tcPr>
          <w:tcW w:w="2410" w:type="dxa"/>
          <w:gridSpan w:val="2"/>
          <w:tcBorders>
            <w:bottom w:val="single" w:sz="4" w:space="0" w:color="auto"/>
          </w:tcBorders>
          <w:shd w:val="clear" w:color="auto" w:fill="auto"/>
        </w:tcPr>
        <w:p w:rsidR="00845C92" w:rsidRPr="002C3A4B" w:rsidRDefault="00845C92" w:rsidP="00BD7EDB">
          <w:pPr>
            <w:pStyle w:val="TableParagraph"/>
            <w:spacing w:line="164" w:lineRule="exact"/>
            <w:ind w:left="69"/>
            <w:rPr>
              <w:sz w:val="16"/>
              <w:szCs w:val="16"/>
            </w:rPr>
          </w:pPr>
          <w:r w:rsidRPr="002C3A4B">
            <w:rPr>
              <w:sz w:val="16"/>
              <w:szCs w:val="16"/>
            </w:rPr>
            <w:t>Freigabe / gültig ab</w:t>
          </w:r>
        </w:p>
      </w:tc>
      <w:tc>
        <w:tcPr>
          <w:tcW w:w="1701"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Verteiler</w:t>
          </w:r>
        </w:p>
      </w:tc>
      <w:tc>
        <w:tcPr>
          <w:tcW w:w="1843"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Bearbeiter</w:t>
          </w:r>
        </w:p>
      </w:tc>
      <w:tc>
        <w:tcPr>
          <w:tcW w:w="1134"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Ausgabe</w:t>
          </w:r>
        </w:p>
      </w:tc>
      <w:tc>
        <w:tcPr>
          <w:tcW w:w="1418"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Erstellungsdatum</w:t>
          </w:r>
        </w:p>
      </w:tc>
      <w:tc>
        <w:tcPr>
          <w:tcW w:w="1417" w:type="dxa"/>
          <w:shd w:val="clear" w:color="auto" w:fill="auto"/>
        </w:tcPr>
        <w:p w:rsidR="00845C92" w:rsidRPr="002C3A4B" w:rsidRDefault="00845C92" w:rsidP="00BD7EDB">
          <w:pPr>
            <w:pStyle w:val="TableParagraph"/>
            <w:spacing w:line="164" w:lineRule="exact"/>
            <w:ind w:left="66"/>
            <w:rPr>
              <w:sz w:val="16"/>
              <w:szCs w:val="16"/>
            </w:rPr>
          </w:pPr>
          <w:r w:rsidRPr="002C3A4B">
            <w:rPr>
              <w:sz w:val="16"/>
              <w:szCs w:val="16"/>
            </w:rPr>
            <w:t>Seite</w:t>
          </w:r>
        </w:p>
      </w:tc>
    </w:tr>
    <w:tr w:rsidR="002C3A4B" w:rsidRPr="002C3A4B" w:rsidTr="002C3A4B">
      <w:trPr>
        <w:trHeight w:val="462"/>
      </w:trPr>
      <w:tc>
        <w:tcPr>
          <w:tcW w:w="1276" w:type="dxa"/>
          <w:tcBorders>
            <w:top w:val="single" w:sz="4" w:space="0" w:color="auto"/>
            <w:left w:val="single" w:sz="4" w:space="0" w:color="auto"/>
            <w:bottom w:val="single" w:sz="4" w:space="0" w:color="auto"/>
            <w:right w:val="nil"/>
          </w:tcBorders>
          <w:shd w:val="clear" w:color="auto" w:fill="auto"/>
        </w:tcPr>
        <w:p w:rsidR="00E33D96" w:rsidRPr="00893C0C" w:rsidRDefault="00893C0C" w:rsidP="00E33D96">
          <w:pPr>
            <w:pStyle w:val="TableParagraph"/>
            <w:spacing w:before="135"/>
            <w:ind w:left="68"/>
            <w:rPr>
              <w:sz w:val="16"/>
              <w:szCs w:val="16"/>
            </w:rPr>
          </w:pPr>
          <w:r w:rsidRPr="00893C0C">
            <w:rPr>
              <w:noProof/>
              <w:lang w:bidi="ar-SA"/>
            </w:rPr>
            <w:drawing>
              <wp:inline distT="0" distB="0" distL="0" distR="0" wp14:anchorId="1266EBFC" wp14:editId="1177EE27">
                <wp:extent cx="747395" cy="2146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214630"/>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tcPr>
        <w:sdt>
          <w:sdtPr>
            <w:rPr>
              <w:sz w:val="16"/>
              <w:szCs w:val="16"/>
              <w:lang w:val="en-US"/>
            </w:rPr>
            <w:id w:val="848606669"/>
            <w:placeholder>
              <w:docPart w:val="DefaultPlaceholder_1082065160"/>
            </w:placeholder>
            <w:date w:fullDate="2018-12-03T00:00:00Z">
              <w:dateFormat w:val="dd.MM.yyyy"/>
              <w:lid w:val="de-DE"/>
              <w:storeMappedDataAs w:val="dateTime"/>
              <w:calendar w:val="gregorian"/>
            </w:date>
          </w:sdtPr>
          <w:sdtEndPr/>
          <w:sdtContent>
            <w:p w:rsidR="00E33D96" w:rsidRPr="00893C0C" w:rsidRDefault="00893C0C" w:rsidP="005C72FC">
              <w:pPr>
                <w:pStyle w:val="TableParagraph"/>
                <w:spacing w:before="135"/>
                <w:ind w:left="68"/>
                <w:jc w:val="both"/>
                <w:rPr>
                  <w:sz w:val="16"/>
                  <w:szCs w:val="16"/>
                </w:rPr>
              </w:pPr>
              <w:r w:rsidRPr="00893C0C">
                <w:rPr>
                  <w:sz w:val="16"/>
                  <w:szCs w:val="16"/>
                </w:rPr>
                <w:t>03.12.2018</w:t>
              </w:r>
            </w:p>
          </w:sdtContent>
        </w:sdt>
      </w:tc>
      <w:tc>
        <w:tcPr>
          <w:tcW w:w="1701" w:type="dxa"/>
          <w:tcBorders>
            <w:left w:val="single" w:sz="4" w:space="0" w:color="auto"/>
          </w:tcBorders>
          <w:shd w:val="clear" w:color="auto" w:fill="auto"/>
        </w:tcPr>
        <w:p w:rsidR="00E33D96" w:rsidRPr="00893C0C" w:rsidRDefault="00E33D96" w:rsidP="00BD7EDB">
          <w:pPr>
            <w:pStyle w:val="TableParagraph"/>
            <w:spacing w:before="135"/>
            <w:ind w:left="68"/>
            <w:rPr>
              <w:sz w:val="16"/>
              <w:szCs w:val="16"/>
              <w:lang w:val="en-US"/>
            </w:rPr>
          </w:pPr>
          <w:r w:rsidRPr="00893C0C">
            <w:rPr>
              <w:sz w:val="16"/>
              <w:szCs w:val="16"/>
              <w:lang w:val="en-US"/>
            </w:rPr>
            <w:t>MAP, Homepage</w:t>
          </w:r>
        </w:p>
      </w:tc>
      <w:tc>
        <w:tcPr>
          <w:tcW w:w="1843" w:type="dxa"/>
          <w:shd w:val="clear" w:color="auto" w:fill="auto"/>
        </w:tcPr>
        <w:p w:rsidR="00E33D96" w:rsidRPr="00893C0C" w:rsidRDefault="00893C0C" w:rsidP="00BD7EDB">
          <w:pPr>
            <w:pStyle w:val="TableParagraph"/>
            <w:spacing w:before="135"/>
            <w:ind w:left="68"/>
            <w:rPr>
              <w:sz w:val="16"/>
              <w:szCs w:val="16"/>
            </w:rPr>
          </w:pPr>
          <w:r w:rsidRPr="00893C0C">
            <w:rPr>
              <w:sz w:val="16"/>
              <w:szCs w:val="16"/>
            </w:rPr>
            <w:t>DB 3</w:t>
          </w:r>
        </w:p>
      </w:tc>
      <w:tc>
        <w:tcPr>
          <w:tcW w:w="1134" w:type="dxa"/>
          <w:shd w:val="clear" w:color="auto" w:fill="auto"/>
        </w:tcPr>
        <w:p w:rsidR="00E33D96" w:rsidRPr="00893C0C" w:rsidRDefault="00E33D96" w:rsidP="00BD7EDB">
          <w:pPr>
            <w:pStyle w:val="TableParagraph"/>
            <w:spacing w:before="135"/>
            <w:ind w:left="67"/>
            <w:rPr>
              <w:sz w:val="16"/>
              <w:szCs w:val="16"/>
            </w:rPr>
          </w:pPr>
          <w:r w:rsidRPr="00893C0C">
            <w:rPr>
              <w:sz w:val="16"/>
              <w:szCs w:val="16"/>
            </w:rPr>
            <w:t>1.0</w:t>
          </w:r>
        </w:p>
      </w:tc>
      <w:tc>
        <w:tcPr>
          <w:tcW w:w="1418" w:type="dxa"/>
          <w:shd w:val="clear" w:color="auto" w:fill="auto"/>
        </w:tcPr>
        <w:sdt>
          <w:sdtPr>
            <w:rPr>
              <w:sz w:val="16"/>
              <w:szCs w:val="16"/>
            </w:rPr>
            <w:id w:val="-583303457"/>
            <w:placeholder>
              <w:docPart w:val="DefaultPlaceholder_1082065160"/>
            </w:placeholder>
            <w:date w:fullDate="2018-12-03T00:00:00Z">
              <w:dateFormat w:val="dd.MM.yyyy"/>
              <w:lid w:val="de-DE"/>
              <w:storeMappedDataAs w:val="dateTime"/>
              <w:calendar w:val="gregorian"/>
            </w:date>
          </w:sdtPr>
          <w:sdtEndPr/>
          <w:sdtContent>
            <w:p w:rsidR="00E33D96" w:rsidRPr="00893C0C" w:rsidRDefault="00893C0C" w:rsidP="005C72FC">
              <w:pPr>
                <w:pStyle w:val="TableParagraph"/>
                <w:spacing w:before="135"/>
                <w:ind w:left="67"/>
                <w:rPr>
                  <w:sz w:val="16"/>
                  <w:szCs w:val="16"/>
                </w:rPr>
              </w:pPr>
              <w:r w:rsidRPr="00893C0C">
                <w:rPr>
                  <w:sz w:val="16"/>
                  <w:szCs w:val="16"/>
                </w:rPr>
                <w:t>03.12.2018</w:t>
              </w:r>
            </w:p>
          </w:sdtContent>
        </w:sdt>
      </w:tc>
      <w:tc>
        <w:tcPr>
          <w:tcW w:w="1417" w:type="dxa"/>
          <w:shd w:val="clear" w:color="auto" w:fill="auto"/>
        </w:tcPr>
        <w:p w:rsidR="00E33D96" w:rsidRPr="002C3A4B" w:rsidRDefault="00E33D96" w:rsidP="00BD7EDB">
          <w:pPr>
            <w:pStyle w:val="TableParagraph"/>
            <w:spacing w:before="135"/>
            <w:ind w:left="66"/>
            <w:rPr>
              <w:sz w:val="16"/>
              <w:szCs w:val="16"/>
            </w:rPr>
          </w:pPr>
          <w:r w:rsidRPr="002C3A4B">
            <w:rPr>
              <w:sz w:val="16"/>
              <w:szCs w:val="16"/>
            </w:rPr>
            <w:fldChar w:fldCharType="begin"/>
          </w:r>
          <w:r w:rsidRPr="002C3A4B">
            <w:rPr>
              <w:sz w:val="16"/>
              <w:szCs w:val="16"/>
            </w:rPr>
            <w:instrText xml:space="preserve"> PAGE </w:instrText>
          </w:r>
          <w:r w:rsidRPr="002C3A4B">
            <w:rPr>
              <w:sz w:val="16"/>
              <w:szCs w:val="16"/>
            </w:rPr>
            <w:fldChar w:fldCharType="separate"/>
          </w:r>
          <w:r w:rsidR="00CA0943">
            <w:rPr>
              <w:noProof/>
              <w:sz w:val="16"/>
              <w:szCs w:val="16"/>
            </w:rPr>
            <w:t>1</w:t>
          </w:r>
          <w:r w:rsidRPr="002C3A4B">
            <w:rPr>
              <w:sz w:val="16"/>
              <w:szCs w:val="16"/>
            </w:rPr>
            <w:fldChar w:fldCharType="end"/>
          </w:r>
          <w:r w:rsidRPr="002C3A4B">
            <w:rPr>
              <w:sz w:val="16"/>
              <w:szCs w:val="16"/>
            </w:rPr>
            <w:t xml:space="preserve"> von 6</w:t>
          </w:r>
        </w:p>
      </w:tc>
    </w:tr>
  </w:tbl>
  <w:p w:rsidR="00845C92" w:rsidRPr="00D16367" w:rsidRDefault="00845C92" w:rsidP="00205B30">
    <w:pPr>
      <w:pStyle w:val="Fuzeile"/>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A9" w:rsidRDefault="001C72A9">
      <w:r>
        <w:separator/>
      </w:r>
    </w:p>
  </w:footnote>
  <w:footnote w:type="continuationSeparator" w:id="0">
    <w:p w:rsidR="001C72A9" w:rsidRDefault="001C72A9">
      <w:r>
        <w:continuationSeparator/>
      </w:r>
    </w:p>
  </w:footnote>
  <w:footnote w:id="1">
    <w:p w:rsidR="008A49D4" w:rsidRPr="009446E9" w:rsidRDefault="008A49D4" w:rsidP="008A49D4">
      <w:pPr>
        <w:pStyle w:val="Funotentext"/>
        <w:tabs>
          <w:tab w:val="left" w:pos="284"/>
        </w:tabs>
        <w:rPr>
          <w:rFonts w:ascii="Arial" w:hAnsi="Arial" w:cs="Arial"/>
          <w:sz w:val="16"/>
        </w:rPr>
      </w:pPr>
      <w:r w:rsidRPr="009446E9">
        <w:rPr>
          <w:rStyle w:val="Funotenzeichen"/>
          <w:rFonts w:ascii="Arial" w:hAnsi="Arial" w:cs="Arial"/>
          <w:sz w:val="16"/>
        </w:rPr>
        <w:footnoteRef/>
      </w:r>
      <w:r w:rsidRPr="009446E9">
        <w:rPr>
          <w:rFonts w:ascii="Arial" w:hAnsi="Arial" w:cs="Arial"/>
          <w:sz w:val="16"/>
        </w:rPr>
        <w:tab/>
        <w:t>Honorarordnung für Architekten und Ingenieure (HOAI)</w:t>
      </w:r>
    </w:p>
    <w:p w:rsidR="008A49D4" w:rsidRPr="009446E9" w:rsidRDefault="008A49D4" w:rsidP="008A49D4">
      <w:pPr>
        <w:pStyle w:val="Funotentext"/>
        <w:tabs>
          <w:tab w:val="left" w:pos="284"/>
        </w:tabs>
        <w:rPr>
          <w:rFonts w:ascii="Arial" w:hAnsi="Arial" w:cs="Arial"/>
          <w:sz w:val="16"/>
        </w:rPr>
      </w:pPr>
      <w:r w:rsidRPr="009446E9">
        <w:rPr>
          <w:rFonts w:ascii="Arial" w:hAnsi="Arial" w:cs="Arial"/>
          <w:sz w:val="16"/>
        </w:rPr>
        <w:tab/>
        <w:t>Vergabe- und Vertragsordnung für Bauleistungen Teil A und Teil B (VOB)</w:t>
      </w:r>
    </w:p>
    <w:p w:rsidR="008A49D4" w:rsidRPr="009446E9" w:rsidRDefault="008A49D4" w:rsidP="008A49D4">
      <w:pPr>
        <w:pStyle w:val="Funotentext"/>
        <w:tabs>
          <w:tab w:val="left" w:pos="284"/>
        </w:tabs>
        <w:rPr>
          <w:rFonts w:ascii="Arial" w:hAnsi="Arial" w:cs="Arial"/>
          <w:sz w:val="16"/>
        </w:rPr>
      </w:pPr>
      <w:r w:rsidRPr="009446E9">
        <w:rPr>
          <w:rFonts w:ascii="Arial" w:hAnsi="Arial" w:cs="Arial"/>
          <w:sz w:val="16"/>
        </w:rPr>
        <w:tab/>
        <w:t>Vergabe- und Vertragsordnung für Lieferleistungen Teil A und Teil B (VOL)</w:t>
      </w:r>
    </w:p>
    <w:p w:rsidR="008A49D4" w:rsidRPr="009446E9" w:rsidRDefault="008A49D4" w:rsidP="008A49D4">
      <w:pPr>
        <w:pStyle w:val="Funotentext"/>
        <w:tabs>
          <w:tab w:val="left" w:pos="284"/>
        </w:tabs>
        <w:rPr>
          <w:rFonts w:ascii="Arial" w:hAnsi="Arial" w:cs="Arial"/>
          <w:sz w:val="16"/>
        </w:rPr>
      </w:pPr>
      <w:r w:rsidRPr="009446E9">
        <w:rPr>
          <w:rFonts w:ascii="Arial" w:hAnsi="Arial" w:cs="Arial"/>
          <w:sz w:val="16"/>
        </w:rPr>
        <w:tab/>
        <w:t>Bürgerliches Gesetzbuch (BGB)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4536"/>
      <w:gridCol w:w="2693"/>
    </w:tblGrid>
    <w:tr w:rsidR="00C67D4E" w:rsidRPr="00D67222" w:rsidTr="002C3A4B">
      <w:trPr>
        <w:trHeight w:val="979"/>
      </w:trPr>
      <w:tc>
        <w:tcPr>
          <w:tcW w:w="2694" w:type="dxa"/>
          <w:tcBorders>
            <w:top w:val="single" w:sz="4" w:space="0" w:color="auto"/>
            <w:left w:val="single" w:sz="4" w:space="0" w:color="auto"/>
            <w:bottom w:val="single" w:sz="4" w:space="0" w:color="auto"/>
            <w:right w:val="single" w:sz="4" w:space="0" w:color="auto"/>
          </w:tcBorders>
          <w:vAlign w:val="center"/>
          <w:hideMark/>
        </w:tcPr>
        <w:p w:rsidR="00C67D4E" w:rsidRDefault="002C3A4B" w:rsidP="00A832C0">
          <w:pPr>
            <w:tabs>
              <w:tab w:val="center" w:pos="4536"/>
              <w:tab w:val="right" w:pos="9072"/>
            </w:tabs>
            <w:jc w:val="center"/>
            <w:rPr>
              <w:noProof/>
              <w:sz w:val="24"/>
            </w:rPr>
          </w:pPr>
          <w:r>
            <w:rPr>
              <w:noProof/>
              <w:sz w:val="24"/>
            </w:rPr>
            <w:drawing>
              <wp:inline distT="0" distB="0" distL="0" distR="0" wp14:anchorId="19B9DD2C" wp14:editId="0A669417">
                <wp:extent cx="1294765" cy="482600"/>
                <wp:effectExtent l="0" t="0" r="0" b="0"/>
                <wp:docPr id="1" name="Bild 3" descr="Logo_D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DW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482600"/>
                        </a:xfrm>
                        <a:prstGeom prst="rect">
                          <a:avLst/>
                        </a:prstGeom>
                        <a:noFill/>
                        <a:ln>
                          <a:noFill/>
                        </a:ln>
                      </pic:spPr>
                    </pic:pic>
                  </a:graphicData>
                </a:graphic>
              </wp:inline>
            </w:drawing>
          </w:r>
        </w:p>
        <w:p w:rsidR="00E33D96" w:rsidRPr="00D67222" w:rsidRDefault="00E33D96" w:rsidP="00A832C0">
          <w:pPr>
            <w:tabs>
              <w:tab w:val="center" w:pos="4536"/>
              <w:tab w:val="right" w:pos="9072"/>
            </w:tabs>
            <w:jc w:val="center"/>
          </w:pPr>
          <w:r w:rsidRPr="00C75DEF">
            <w:rPr>
              <w:rFonts w:ascii="Arial" w:hAnsi="Arial" w:cs="Arial"/>
              <w:noProof/>
              <w:sz w:val="18"/>
              <w:szCs w:val="18"/>
            </w:rPr>
            <w:t>und verbundene Gesellschaften</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7D4E" w:rsidRPr="00D67222" w:rsidRDefault="00C67D4E" w:rsidP="00A832C0">
          <w:pPr>
            <w:tabs>
              <w:tab w:val="center" w:pos="4536"/>
              <w:tab w:val="right" w:pos="9072"/>
            </w:tabs>
            <w:jc w:val="center"/>
            <w:rPr>
              <w:rFonts w:ascii="Arial" w:hAnsi="Arial" w:cs="Arial"/>
              <w:b/>
              <w:sz w:val="28"/>
            </w:rPr>
          </w:pPr>
          <w:r>
            <w:rPr>
              <w:rFonts w:ascii="Arial" w:hAnsi="Arial" w:cs="Arial"/>
              <w:b/>
              <w:sz w:val="28"/>
            </w:rPr>
            <w:t>Qualitätsmanagement</w:t>
          </w:r>
        </w:p>
      </w:tc>
      <w:tc>
        <w:tcPr>
          <w:tcW w:w="2693" w:type="dxa"/>
          <w:tcBorders>
            <w:top w:val="single" w:sz="4" w:space="0" w:color="auto"/>
            <w:left w:val="single" w:sz="4" w:space="0" w:color="auto"/>
            <w:bottom w:val="single" w:sz="4" w:space="0" w:color="auto"/>
            <w:right w:val="single" w:sz="4" w:space="0" w:color="auto"/>
          </w:tcBorders>
          <w:vAlign w:val="center"/>
          <w:hideMark/>
        </w:tcPr>
        <w:p w:rsidR="00C67D4E" w:rsidRPr="008A49D4" w:rsidRDefault="008A49D4" w:rsidP="00ED0B8A">
          <w:pPr>
            <w:tabs>
              <w:tab w:val="center" w:pos="4536"/>
              <w:tab w:val="right" w:pos="9072"/>
            </w:tabs>
            <w:ind w:right="-212"/>
            <w:jc w:val="center"/>
            <w:rPr>
              <w:rFonts w:ascii="Arial" w:hAnsi="Arial" w:cs="Arial"/>
            </w:rPr>
          </w:pPr>
          <w:r w:rsidRPr="008A49D4">
            <w:rPr>
              <w:rFonts w:ascii="Arial" w:hAnsi="Arial" w:cs="Arial"/>
            </w:rPr>
            <w:t>Dienstbereich 3</w:t>
          </w:r>
        </w:p>
        <w:p w:rsidR="008A49D4" w:rsidRPr="00D16367" w:rsidRDefault="008A49D4" w:rsidP="00ED0B8A">
          <w:pPr>
            <w:tabs>
              <w:tab w:val="center" w:pos="4536"/>
              <w:tab w:val="right" w:pos="9072"/>
            </w:tabs>
            <w:ind w:right="-212"/>
            <w:jc w:val="center"/>
            <w:rPr>
              <w:rFonts w:ascii="Arial" w:hAnsi="Arial" w:cs="Arial"/>
            </w:rPr>
          </w:pPr>
          <w:r w:rsidRPr="008A49D4">
            <w:rPr>
              <w:rFonts w:ascii="Arial" w:hAnsi="Arial" w:cs="Arial"/>
            </w:rPr>
            <w:t>Technik</w:t>
          </w:r>
        </w:p>
      </w:tc>
    </w:tr>
  </w:tbl>
  <w:p w:rsidR="008504B4" w:rsidRDefault="008504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E5"/>
    <w:multiLevelType w:val="hybridMultilevel"/>
    <w:tmpl w:val="AD202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244A67"/>
    <w:multiLevelType w:val="singleLevel"/>
    <w:tmpl w:val="0407000F"/>
    <w:lvl w:ilvl="0">
      <w:start w:val="1"/>
      <w:numFmt w:val="decimal"/>
      <w:lvlText w:val="%1."/>
      <w:lvlJc w:val="left"/>
      <w:pPr>
        <w:tabs>
          <w:tab w:val="num" w:pos="360"/>
        </w:tabs>
        <w:ind w:left="360" w:hanging="360"/>
      </w:pPr>
    </w:lvl>
  </w:abstractNum>
  <w:abstractNum w:abstractNumId="2">
    <w:nsid w:val="0BC419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3793C20"/>
    <w:multiLevelType w:val="hybridMultilevel"/>
    <w:tmpl w:val="CBB44F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7136940"/>
    <w:multiLevelType w:val="singleLevel"/>
    <w:tmpl w:val="0407000F"/>
    <w:lvl w:ilvl="0">
      <w:start w:val="1"/>
      <w:numFmt w:val="decimal"/>
      <w:lvlText w:val="%1."/>
      <w:lvlJc w:val="left"/>
      <w:pPr>
        <w:tabs>
          <w:tab w:val="num" w:pos="360"/>
        </w:tabs>
        <w:ind w:left="360" w:hanging="360"/>
      </w:pPr>
    </w:lvl>
  </w:abstractNum>
  <w:abstractNum w:abstractNumId="5">
    <w:nsid w:val="1B565B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48543CA"/>
    <w:multiLevelType w:val="hybridMultilevel"/>
    <w:tmpl w:val="ACE68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4978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7241F4A"/>
    <w:multiLevelType w:val="hybridMultilevel"/>
    <w:tmpl w:val="ECAC3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FF70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90C4D8A"/>
    <w:multiLevelType w:val="singleLevel"/>
    <w:tmpl w:val="0407000F"/>
    <w:lvl w:ilvl="0">
      <w:start w:val="1"/>
      <w:numFmt w:val="decimal"/>
      <w:lvlText w:val="%1."/>
      <w:lvlJc w:val="left"/>
      <w:pPr>
        <w:tabs>
          <w:tab w:val="num" w:pos="360"/>
        </w:tabs>
        <w:ind w:left="360" w:hanging="360"/>
      </w:pPr>
    </w:lvl>
  </w:abstractNum>
  <w:abstractNum w:abstractNumId="11">
    <w:nsid w:val="3D5405A4"/>
    <w:multiLevelType w:val="hybridMultilevel"/>
    <w:tmpl w:val="DE9A7DB2"/>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12">
    <w:nsid w:val="40BC37EE"/>
    <w:multiLevelType w:val="singleLevel"/>
    <w:tmpl w:val="0407000F"/>
    <w:lvl w:ilvl="0">
      <w:start w:val="1"/>
      <w:numFmt w:val="decimal"/>
      <w:lvlText w:val="%1."/>
      <w:lvlJc w:val="left"/>
      <w:pPr>
        <w:tabs>
          <w:tab w:val="num" w:pos="360"/>
        </w:tabs>
        <w:ind w:left="360" w:hanging="360"/>
      </w:pPr>
    </w:lvl>
  </w:abstractNum>
  <w:abstractNum w:abstractNumId="13">
    <w:nsid w:val="42C07267"/>
    <w:multiLevelType w:val="hybridMultilevel"/>
    <w:tmpl w:val="46B2A08C"/>
    <w:lvl w:ilvl="0" w:tplc="8C483592">
      <w:start w:val="4"/>
      <w:numFmt w:val="decimal"/>
      <w:lvlText w:val="%1."/>
      <w:lvlJc w:val="left"/>
      <w:pPr>
        <w:ind w:left="314" w:hanging="314"/>
      </w:pPr>
      <w:rPr>
        <w:rFonts w:hint="default"/>
        <w:w w:val="100"/>
        <w:u w:val="thick" w:color="000000"/>
        <w:lang w:val="de-DE" w:eastAsia="de-DE" w:bidi="de-DE"/>
      </w:rPr>
    </w:lvl>
    <w:lvl w:ilvl="1" w:tplc="7E3647BA">
      <w:numFmt w:val="bullet"/>
      <w:lvlText w:val="•"/>
      <w:lvlJc w:val="left"/>
      <w:pPr>
        <w:ind w:left="1266" w:hanging="314"/>
      </w:pPr>
      <w:rPr>
        <w:rFonts w:hint="default"/>
        <w:lang w:val="de-DE" w:eastAsia="de-DE" w:bidi="de-DE"/>
      </w:rPr>
    </w:lvl>
    <w:lvl w:ilvl="2" w:tplc="1D7C7DE0">
      <w:numFmt w:val="bullet"/>
      <w:lvlText w:val="•"/>
      <w:lvlJc w:val="left"/>
      <w:pPr>
        <w:ind w:left="2211" w:hanging="314"/>
      </w:pPr>
      <w:rPr>
        <w:rFonts w:hint="default"/>
        <w:lang w:val="de-DE" w:eastAsia="de-DE" w:bidi="de-DE"/>
      </w:rPr>
    </w:lvl>
    <w:lvl w:ilvl="3" w:tplc="9C001434">
      <w:numFmt w:val="bullet"/>
      <w:lvlText w:val="•"/>
      <w:lvlJc w:val="left"/>
      <w:pPr>
        <w:ind w:left="3155" w:hanging="314"/>
      </w:pPr>
      <w:rPr>
        <w:rFonts w:hint="default"/>
        <w:lang w:val="de-DE" w:eastAsia="de-DE" w:bidi="de-DE"/>
      </w:rPr>
    </w:lvl>
    <w:lvl w:ilvl="4" w:tplc="57305A6A">
      <w:numFmt w:val="bullet"/>
      <w:lvlText w:val="•"/>
      <w:lvlJc w:val="left"/>
      <w:pPr>
        <w:ind w:left="4100" w:hanging="314"/>
      </w:pPr>
      <w:rPr>
        <w:rFonts w:hint="default"/>
        <w:lang w:val="de-DE" w:eastAsia="de-DE" w:bidi="de-DE"/>
      </w:rPr>
    </w:lvl>
    <w:lvl w:ilvl="5" w:tplc="24346988">
      <w:numFmt w:val="bullet"/>
      <w:lvlText w:val="•"/>
      <w:lvlJc w:val="left"/>
      <w:pPr>
        <w:ind w:left="5045" w:hanging="314"/>
      </w:pPr>
      <w:rPr>
        <w:rFonts w:hint="default"/>
        <w:lang w:val="de-DE" w:eastAsia="de-DE" w:bidi="de-DE"/>
      </w:rPr>
    </w:lvl>
    <w:lvl w:ilvl="6" w:tplc="12909BE2">
      <w:numFmt w:val="bullet"/>
      <w:lvlText w:val="•"/>
      <w:lvlJc w:val="left"/>
      <w:pPr>
        <w:ind w:left="5989" w:hanging="314"/>
      </w:pPr>
      <w:rPr>
        <w:rFonts w:hint="default"/>
        <w:lang w:val="de-DE" w:eastAsia="de-DE" w:bidi="de-DE"/>
      </w:rPr>
    </w:lvl>
    <w:lvl w:ilvl="7" w:tplc="B31CDB72">
      <w:numFmt w:val="bullet"/>
      <w:lvlText w:val="•"/>
      <w:lvlJc w:val="left"/>
      <w:pPr>
        <w:ind w:left="6934" w:hanging="314"/>
      </w:pPr>
      <w:rPr>
        <w:rFonts w:hint="default"/>
        <w:lang w:val="de-DE" w:eastAsia="de-DE" w:bidi="de-DE"/>
      </w:rPr>
    </w:lvl>
    <w:lvl w:ilvl="8" w:tplc="401CF0DC">
      <w:numFmt w:val="bullet"/>
      <w:lvlText w:val="•"/>
      <w:lvlJc w:val="left"/>
      <w:pPr>
        <w:ind w:left="7879" w:hanging="314"/>
      </w:pPr>
      <w:rPr>
        <w:rFonts w:hint="default"/>
        <w:lang w:val="de-DE" w:eastAsia="de-DE" w:bidi="de-DE"/>
      </w:rPr>
    </w:lvl>
  </w:abstractNum>
  <w:abstractNum w:abstractNumId="14">
    <w:nsid w:val="4E65435C"/>
    <w:multiLevelType w:val="hybridMultilevel"/>
    <w:tmpl w:val="B0D6B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6135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52892B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539965DF"/>
    <w:multiLevelType w:val="hybridMultilevel"/>
    <w:tmpl w:val="C464CE2A"/>
    <w:lvl w:ilvl="0" w:tplc="AAE6B04E">
      <w:start w:val="1"/>
      <w:numFmt w:val="decimal"/>
      <w:lvlText w:val="%1."/>
      <w:lvlJc w:val="left"/>
      <w:pPr>
        <w:ind w:left="178" w:hanging="314"/>
      </w:pPr>
      <w:rPr>
        <w:rFonts w:hint="default"/>
        <w:w w:val="100"/>
        <w:u w:val="thick" w:color="000000"/>
        <w:lang w:val="de-DE" w:eastAsia="de-DE" w:bidi="de-DE"/>
      </w:rPr>
    </w:lvl>
    <w:lvl w:ilvl="1" w:tplc="2A1A96A8">
      <w:numFmt w:val="bullet"/>
      <w:lvlText w:val=""/>
      <w:lvlJc w:val="left"/>
      <w:pPr>
        <w:ind w:left="898" w:hanging="348"/>
      </w:pPr>
      <w:rPr>
        <w:rFonts w:hint="default"/>
        <w:w w:val="100"/>
        <w:lang w:val="de-DE" w:eastAsia="de-DE" w:bidi="de-DE"/>
      </w:rPr>
    </w:lvl>
    <w:lvl w:ilvl="2" w:tplc="4C189576">
      <w:numFmt w:val="bullet"/>
      <w:lvlText w:val="•"/>
      <w:lvlJc w:val="left"/>
      <w:pPr>
        <w:ind w:left="1905" w:hanging="348"/>
      </w:pPr>
      <w:rPr>
        <w:rFonts w:hint="default"/>
        <w:lang w:val="de-DE" w:eastAsia="de-DE" w:bidi="de-DE"/>
      </w:rPr>
    </w:lvl>
    <w:lvl w:ilvl="3" w:tplc="7D021822">
      <w:numFmt w:val="bullet"/>
      <w:lvlText w:val="•"/>
      <w:lvlJc w:val="left"/>
      <w:pPr>
        <w:ind w:left="2910" w:hanging="348"/>
      </w:pPr>
      <w:rPr>
        <w:rFonts w:hint="default"/>
        <w:lang w:val="de-DE" w:eastAsia="de-DE" w:bidi="de-DE"/>
      </w:rPr>
    </w:lvl>
    <w:lvl w:ilvl="4" w:tplc="499EAA48">
      <w:numFmt w:val="bullet"/>
      <w:lvlText w:val="•"/>
      <w:lvlJc w:val="left"/>
      <w:pPr>
        <w:ind w:left="3915" w:hanging="348"/>
      </w:pPr>
      <w:rPr>
        <w:rFonts w:hint="default"/>
        <w:lang w:val="de-DE" w:eastAsia="de-DE" w:bidi="de-DE"/>
      </w:rPr>
    </w:lvl>
    <w:lvl w:ilvl="5" w:tplc="FBE4E14C">
      <w:numFmt w:val="bullet"/>
      <w:lvlText w:val="•"/>
      <w:lvlJc w:val="left"/>
      <w:pPr>
        <w:ind w:left="4920" w:hanging="348"/>
      </w:pPr>
      <w:rPr>
        <w:rFonts w:hint="default"/>
        <w:lang w:val="de-DE" w:eastAsia="de-DE" w:bidi="de-DE"/>
      </w:rPr>
    </w:lvl>
    <w:lvl w:ilvl="6" w:tplc="E5C68846">
      <w:numFmt w:val="bullet"/>
      <w:lvlText w:val="•"/>
      <w:lvlJc w:val="left"/>
      <w:pPr>
        <w:ind w:left="5925" w:hanging="348"/>
      </w:pPr>
      <w:rPr>
        <w:rFonts w:hint="default"/>
        <w:lang w:val="de-DE" w:eastAsia="de-DE" w:bidi="de-DE"/>
      </w:rPr>
    </w:lvl>
    <w:lvl w:ilvl="7" w:tplc="6C0A2E5E">
      <w:numFmt w:val="bullet"/>
      <w:lvlText w:val="•"/>
      <w:lvlJc w:val="left"/>
      <w:pPr>
        <w:ind w:left="6930" w:hanging="348"/>
      </w:pPr>
      <w:rPr>
        <w:rFonts w:hint="default"/>
        <w:lang w:val="de-DE" w:eastAsia="de-DE" w:bidi="de-DE"/>
      </w:rPr>
    </w:lvl>
    <w:lvl w:ilvl="8" w:tplc="1E6A30D4">
      <w:numFmt w:val="bullet"/>
      <w:lvlText w:val="•"/>
      <w:lvlJc w:val="left"/>
      <w:pPr>
        <w:ind w:left="7936" w:hanging="348"/>
      </w:pPr>
      <w:rPr>
        <w:rFonts w:hint="default"/>
        <w:lang w:val="de-DE" w:eastAsia="de-DE" w:bidi="de-DE"/>
      </w:rPr>
    </w:lvl>
  </w:abstractNum>
  <w:abstractNum w:abstractNumId="18">
    <w:nsid w:val="553F2A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5FC720A"/>
    <w:multiLevelType w:val="hybridMultilevel"/>
    <w:tmpl w:val="5784FEE0"/>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20">
    <w:nsid w:val="5F6F6E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FB56D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675B5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69007133"/>
    <w:multiLevelType w:val="hybridMultilevel"/>
    <w:tmpl w:val="8852502E"/>
    <w:lvl w:ilvl="0" w:tplc="01BA93FE">
      <w:start w:val="1"/>
      <w:numFmt w:val="decimal"/>
      <w:lvlText w:val="%1."/>
      <w:lvlJc w:val="left"/>
      <w:pPr>
        <w:ind w:left="0" w:hanging="314"/>
      </w:pPr>
      <w:rPr>
        <w:rFonts w:hint="default"/>
        <w:w w:val="100"/>
        <w:u w:val="thick" w:color="000000"/>
        <w:lang w:val="de-DE" w:eastAsia="de-DE" w:bidi="de-DE"/>
      </w:rPr>
    </w:lvl>
    <w:lvl w:ilvl="1" w:tplc="04070001">
      <w:start w:val="1"/>
      <w:numFmt w:val="bullet"/>
      <w:lvlText w:val=""/>
      <w:lvlJc w:val="left"/>
      <w:pPr>
        <w:ind w:left="720" w:hanging="348"/>
      </w:pPr>
      <w:rPr>
        <w:rFonts w:ascii="Symbol" w:hAnsi="Symbol" w:hint="default"/>
        <w:w w:val="100"/>
        <w:lang w:val="de-DE" w:eastAsia="de-DE" w:bidi="de-DE"/>
      </w:rPr>
    </w:lvl>
    <w:lvl w:ilvl="2" w:tplc="3AF403BE">
      <w:numFmt w:val="bullet"/>
      <w:lvlText w:val="•"/>
      <w:lvlJc w:val="left"/>
      <w:pPr>
        <w:ind w:left="1727" w:hanging="348"/>
      </w:pPr>
      <w:rPr>
        <w:rFonts w:hint="default"/>
        <w:lang w:val="de-DE" w:eastAsia="de-DE" w:bidi="de-DE"/>
      </w:rPr>
    </w:lvl>
    <w:lvl w:ilvl="3" w:tplc="D54E9F20">
      <w:numFmt w:val="bullet"/>
      <w:lvlText w:val="•"/>
      <w:lvlJc w:val="left"/>
      <w:pPr>
        <w:ind w:left="2732" w:hanging="348"/>
      </w:pPr>
      <w:rPr>
        <w:rFonts w:hint="default"/>
        <w:lang w:val="de-DE" w:eastAsia="de-DE" w:bidi="de-DE"/>
      </w:rPr>
    </w:lvl>
    <w:lvl w:ilvl="4" w:tplc="309E632A">
      <w:numFmt w:val="bullet"/>
      <w:lvlText w:val="•"/>
      <w:lvlJc w:val="left"/>
      <w:pPr>
        <w:ind w:left="3737" w:hanging="348"/>
      </w:pPr>
      <w:rPr>
        <w:rFonts w:hint="default"/>
        <w:lang w:val="de-DE" w:eastAsia="de-DE" w:bidi="de-DE"/>
      </w:rPr>
    </w:lvl>
    <w:lvl w:ilvl="5" w:tplc="C63A511C">
      <w:numFmt w:val="bullet"/>
      <w:lvlText w:val="•"/>
      <w:lvlJc w:val="left"/>
      <w:pPr>
        <w:ind w:left="4742" w:hanging="348"/>
      </w:pPr>
      <w:rPr>
        <w:rFonts w:hint="default"/>
        <w:lang w:val="de-DE" w:eastAsia="de-DE" w:bidi="de-DE"/>
      </w:rPr>
    </w:lvl>
    <w:lvl w:ilvl="6" w:tplc="EE8CF21A">
      <w:numFmt w:val="bullet"/>
      <w:lvlText w:val="•"/>
      <w:lvlJc w:val="left"/>
      <w:pPr>
        <w:ind w:left="5747" w:hanging="348"/>
      </w:pPr>
      <w:rPr>
        <w:rFonts w:hint="default"/>
        <w:lang w:val="de-DE" w:eastAsia="de-DE" w:bidi="de-DE"/>
      </w:rPr>
    </w:lvl>
    <w:lvl w:ilvl="7" w:tplc="7E9234C8">
      <w:numFmt w:val="bullet"/>
      <w:lvlText w:val="•"/>
      <w:lvlJc w:val="left"/>
      <w:pPr>
        <w:ind w:left="6752" w:hanging="348"/>
      </w:pPr>
      <w:rPr>
        <w:rFonts w:hint="default"/>
        <w:lang w:val="de-DE" w:eastAsia="de-DE" w:bidi="de-DE"/>
      </w:rPr>
    </w:lvl>
    <w:lvl w:ilvl="8" w:tplc="25CC5D32">
      <w:numFmt w:val="bullet"/>
      <w:lvlText w:val="•"/>
      <w:lvlJc w:val="left"/>
      <w:pPr>
        <w:ind w:left="7758" w:hanging="348"/>
      </w:pPr>
      <w:rPr>
        <w:rFonts w:hint="default"/>
        <w:lang w:val="de-DE" w:eastAsia="de-DE" w:bidi="de-DE"/>
      </w:rPr>
    </w:lvl>
  </w:abstractNum>
  <w:abstractNum w:abstractNumId="24">
    <w:nsid w:val="6A7143E0"/>
    <w:multiLevelType w:val="hybridMultilevel"/>
    <w:tmpl w:val="5B2CF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393B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73A43B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788F54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7EBB280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8"/>
  </w:num>
  <w:num w:numId="3">
    <w:abstractNumId w:val="21"/>
  </w:num>
  <w:num w:numId="4">
    <w:abstractNumId w:val="9"/>
  </w:num>
  <w:num w:numId="5">
    <w:abstractNumId w:val="15"/>
  </w:num>
  <w:num w:numId="6">
    <w:abstractNumId w:val="7"/>
  </w:num>
  <w:num w:numId="7">
    <w:abstractNumId w:val="27"/>
  </w:num>
  <w:num w:numId="8">
    <w:abstractNumId w:val="20"/>
  </w:num>
  <w:num w:numId="9">
    <w:abstractNumId w:val="26"/>
  </w:num>
  <w:num w:numId="10">
    <w:abstractNumId w:val="28"/>
  </w:num>
  <w:num w:numId="11">
    <w:abstractNumId w:val="16"/>
  </w:num>
  <w:num w:numId="12">
    <w:abstractNumId w:val="22"/>
  </w:num>
  <w:num w:numId="13">
    <w:abstractNumId w:val="25"/>
  </w:num>
  <w:num w:numId="14">
    <w:abstractNumId w:val="2"/>
  </w:num>
  <w:num w:numId="15">
    <w:abstractNumId w:val="4"/>
  </w:num>
  <w:num w:numId="16">
    <w:abstractNumId w:val="1"/>
  </w:num>
  <w:num w:numId="17">
    <w:abstractNumId w:val="5"/>
  </w:num>
  <w:num w:numId="18">
    <w:abstractNumId w:val="10"/>
  </w:num>
  <w:num w:numId="19">
    <w:abstractNumId w:val="13"/>
  </w:num>
  <w:num w:numId="20">
    <w:abstractNumId w:val="23"/>
  </w:num>
  <w:num w:numId="21">
    <w:abstractNumId w:val="19"/>
  </w:num>
  <w:num w:numId="22">
    <w:abstractNumId w:val="11"/>
  </w:num>
  <w:num w:numId="23">
    <w:abstractNumId w:val="8"/>
  </w:num>
  <w:num w:numId="24">
    <w:abstractNumId w:val="6"/>
  </w:num>
  <w:num w:numId="25">
    <w:abstractNumId w:val="24"/>
  </w:num>
  <w:num w:numId="26">
    <w:abstractNumId w:val="3"/>
  </w:num>
  <w:num w:numId="27">
    <w:abstractNumId w:val="14"/>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24Tle5zMPxRlfaVtwd5ecHqhUeg=" w:salt="0pVgU9dE4ievMzSmfDfeO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AB"/>
    <w:rsid w:val="000133D0"/>
    <w:rsid w:val="000206F8"/>
    <w:rsid w:val="00103FC8"/>
    <w:rsid w:val="001127AB"/>
    <w:rsid w:val="001148C5"/>
    <w:rsid w:val="00125BD3"/>
    <w:rsid w:val="00157576"/>
    <w:rsid w:val="001A524B"/>
    <w:rsid w:val="001A64CA"/>
    <w:rsid w:val="001B7992"/>
    <w:rsid w:val="001C72A9"/>
    <w:rsid w:val="001C7C20"/>
    <w:rsid w:val="001F0A4B"/>
    <w:rsid w:val="00205B30"/>
    <w:rsid w:val="0025192D"/>
    <w:rsid w:val="002644C3"/>
    <w:rsid w:val="00285778"/>
    <w:rsid w:val="002C3A4B"/>
    <w:rsid w:val="00301DA8"/>
    <w:rsid w:val="00302BA4"/>
    <w:rsid w:val="00315B02"/>
    <w:rsid w:val="003441B9"/>
    <w:rsid w:val="00381BA0"/>
    <w:rsid w:val="00391A8B"/>
    <w:rsid w:val="003D25A5"/>
    <w:rsid w:val="00421925"/>
    <w:rsid w:val="004A49C8"/>
    <w:rsid w:val="004C28E2"/>
    <w:rsid w:val="00516018"/>
    <w:rsid w:val="005577CE"/>
    <w:rsid w:val="005957C2"/>
    <w:rsid w:val="005C72FC"/>
    <w:rsid w:val="00611AA5"/>
    <w:rsid w:val="006730DD"/>
    <w:rsid w:val="006B7882"/>
    <w:rsid w:val="006D1DFC"/>
    <w:rsid w:val="0074306D"/>
    <w:rsid w:val="00790F6E"/>
    <w:rsid w:val="007C42DD"/>
    <w:rsid w:val="00845C92"/>
    <w:rsid w:val="008504B4"/>
    <w:rsid w:val="008511B8"/>
    <w:rsid w:val="00854631"/>
    <w:rsid w:val="00874DEB"/>
    <w:rsid w:val="00881560"/>
    <w:rsid w:val="00883168"/>
    <w:rsid w:val="00892D83"/>
    <w:rsid w:val="00893C0C"/>
    <w:rsid w:val="008A49D4"/>
    <w:rsid w:val="008B3B95"/>
    <w:rsid w:val="008B7D5C"/>
    <w:rsid w:val="00951074"/>
    <w:rsid w:val="009A13E2"/>
    <w:rsid w:val="009A3E53"/>
    <w:rsid w:val="00A832C0"/>
    <w:rsid w:val="00AB133B"/>
    <w:rsid w:val="00AC0A62"/>
    <w:rsid w:val="00AC3F07"/>
    <w:rsid w:val="00AE2CCE"/>
    <w:rsid w:val="00B0291A"/>
    <w:rsid w:val="00B35E84"/>
    <w:rsid w:val="00B7095F"/>
    <w:rsid w:val="00B92045"/>
    <w:rsid w:val="00BD7EDB"/>
    <w:rsid w:val="00BE07A1"/>
    <w:rsid w:val="00C03635"/>
    <w:rsid w:val="00C21EDE"/>
    <w:rsid w:val="00C5037C"/>
    <w:rsid w:val="00C5283C"/>
    <w:rsid w:val="00C67D4E"/>
    <w:rsid w:val="00CA0943"/>
    <w:rsid w:val="00CC4421"/>
    <w:rsid w:val="00D16367"/>
    <w:rsid w:val="00D53C28"/>
    <w:rsid w:val="00D94983"/>
    <w:rsid w:val="00DD7622"/>
    <w:rsid w:val="00E0767F"/>
    <w:rsid w:val="00E17B2D"/>
    <w:rsid w:val="00E271E4"/>
    <w:rsid w:val="00E33D96"/>
    <w:rsid w:val="00E737D9"/>
    <w:rsid w:val="00ED0B8A"/>
    <w:rsid w:val="00F02AB9"/>
    <w:rsid w:val="00F23773"/>
    <w:rsid w:val="00F43C65"/>
    <w:rsid w:val="00F745F0"/>
    <w:rsid w:val="00FD5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1"/>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1"/>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enschutzbeauftragter@evlks.de" TargetMode="External"/><Relationship Id="rId4" Type="http://schemas.microsoft.com/office/2007/relationships/stylesWithEffects" Target="stylesWithEffects.xml"/><Relationship Id="rId9" Type="http://schemas.openxmlformats.org/officeDocument/2006/relationships/hyperlink" Target="mailto:M.Bartholomaeus@diakonie-wl.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F5833F4C-3F80-4E42-9BCE-4A4E0C6FF364}"/>
      </w:docPartPr>
      <w:docPartBody>
        <w:p w:rsidR="00AF317B" w:rsidRDefault="004B13C2">
          <w:r w:rsidRPr="0077213A">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C2"/>
    <w:rsid w:val="001C5566"/>
    <w:rsid w:val="004B13C2"/>
    <w:rsid w:val="005E35D5"/>
    <w:rsid w:val="00AF317B"/>
    <w:rsid w:val="00BE0238"/>
    <w:rsid w:val="00BF25F7"/>
    <w:rsid w:val="00C24A94"/>
    <w:rsid w:val="00D772A7"/>
    <w:rsid w:val="00EE7316"/>
    <w:rsid w:val="00FF4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4B13C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4B13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88F4-BD85-4C9F-B003-C32B7DEC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4402</Characters>
  <Application>Microsoft Office Word</Application>
  <DocSecurity>12</DocSecurity>
  <Lines>36</Lines>
  <Paragraphs>9</Paragraphs>
  <ScaleCrop>false</ScaleCrop>
  <HeadingPairs>
    <vt:vector size="2" baseType="variant">
      <vt:variant>
        <vt:lpstr>Titel</vt:lpstr>
      </vt:variant>
      <vt:variant>
        <vt:i4>1</vt:i4>
      </vt:variant>
    </vt:vector>
  </HeadingPairs>
  <TitlesOfParts>
    <vt:vector size="1" baseType="lpstr">
      <vt:lpstr>Diakonisches Zentrum</vt:lpstr>
    </vt:vector>
  </TitlesOfParts>
  <Company>Stiftung Sophienhaus Weimar</Company>
  <LinksUpToDate>false</LinksUpToDate>
  <CharactersWithSpaces>4944</CharactersWithSpaces>
  <SharedDoc>false</SharedDoc>
  <HLinks>
    <vt:vector size="12" baseType="variant">
      <vt:variant>
        <vt:i4>7143495</vt:i4>
      </vt:variant>
      <vt:variant>
        <vt:i4>3</vt:i4>
      </vt:variant>
      <vt:variant>
        <vt:i4>0</vt:i4>
      </vt:variant>
      <vt:variant>
        <vt:i4>5</vt:i4>
      </vt:variant>
      <vt:variant>
        <vt:lpwstr>mailto:datenschutzbeauftragter@evlks.de</vt:lpwstr>
      </vt:variant>
      <vt:variant>
        <vt:lpwstr/>
      </vt:variant>
      <vt:variant>
        <vt:i4>4587637</vt:i4>
      </vt:variant>
      <vt:variant>
        <vt:i4>0</vt:i4>
      </vt:variant>
      <vt:variant>
        <vt:i4>0</vt:i4>
      </vt:variant>
      <vt:variant>
        <vt:i4>5</vt:i4>
      </vt:variant>
      <vt:variant>
        <vt:lpwstr>mailto:M.Bartholomaeus@diakonie-wl.de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Diakonisches Zentrum</dc:title>
  <dc:creator>Bettina Ritz</dc:creator>
  <cp:lastModifiedBy>S.Ludwig</cp:lastModifiedBy>
  <cp:revision>2</cp:revision>
  <cp:lastPrinted>2014-02-17T14:58:00Z</cp:lastPrinted>
  <dcterms:created xsi:type="dcterms:W3CDTF">2019-09-03T10:49:00Z</dcterms:created>
  <dcterms:modified xsi:type="dcterms:W3CDTF">2019-09-03T10:49:00Z</dcterms:modified>
</cp:coreProperties>
</file>